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D5EB" w14:textId="77777777" w:rsidR="00323BEC" w:rsidRDefault="00323BEC" w:rsidP="00323BEC">
      <w:pPr>
        <w:jc w:val="center"/>
        <w:rPr>
          <w:b/>
          <w:bCs/>
          <w:sz w:val="26"/>
          <w:szCs w:val="26"/>
          <w:lang w:val="uk-UA"/>
        </w:rPr>
      </w:pPr>
      <w:r>
        <w:rPr>
          <w:b/>
          <w:bCs/>
          <w:sz w:val="26"/>
          <w:szCs w:val="26"/>
          <w:lang w:val="uk-UA"/>
        </w:rPr>
        <w:t>Про стан роботи зі зверненнями громадян,</w:t>
      </w:r>
    </w:p>
    <w:p w14:paraId="23D588EA" w14:textId="309B0965" w:rsidR="00323BEC" w:rsidRDefault="00323BEC" w:rsidP="00323BEC">
      <w:pPr>
        <w:pStyle w:val="a6"/>
        <w:spacing w:before="0" w:beforeAutospacing="0" w:after="0" w:afterAutospacing="0"/>
        <w:ind w:right="-2"/>
        <w:jc w:val="center"/>
        <w:rPr>
          <w:b/>
          <w:bCs/>
          <w:sz w:val="26"/>
          <w:szCs w:val="26"/>
        </w:rPr>
      </w:pPr>
      <w:r>
        <w:rPr>
          <w:b/>
          <w:bCs/>
          <w:sz w:val="26"/>
          <w:szCs w:val="26"/>
        </w:rPr>
        <w:t>що надійшли протягом 2024 року</w:t>
      </w:r>
    </w:p>
    <w:p w14:paraId="76A1C048" w14:textId="77777777" w:rsidR="00050CBC" w:rsidRPr="005D486C" w:rsidRDefault="00050CBC" w:rsidP="00D2345E">
      <w:pPr>
        <w:jc w:val="both"/>
        <w:rPr>
          <w:sz w:val="26"/>
          <w:szCs w:val="26"/>
          <w:lang w:val="uk-UA"/>
        </w:rPr>
      </w:pPr>
    </w:p>
    <w:p w14:paraId="365A7E25" w14:textId="419E1AE6" w:rsidR="00EF2AB1" w:rsidRPr="00230571" w:rsidRDefault="00EF2AB1" w:rsidP="00EF2AB1">
      <w:pPr>
        <w:ind w:firstLine="567"/>
        <w:jc w:val="both"/>
        <w:rPr>
          <w:lang w:val="uk-UA"/>
        </w:rPr>
      </w:pPr>
      <w:r w:rsidRPr="00230571">
        <w:rPr>
          <w:lang w:val="uk-UA"/>
        </w:rPr>
        <w:t>З</w:t>
      </w:r>
      <w:r>
        <w:rPr>
          <w:lang w:val="uk-UA"/>
        </w:rPr>
        <w:t xml:space="preserve"> </w:t>
      </w:r>
      <w:r w:rsidRPr="00230571">
        <w:rPr>
          <w:lang w:val="uk-UA"/>
        </w:rPr>
        <w:t>метою забезпечення вимог Конституції України, Закону України «Про звернення громадян» та на виконання Указ</w:t>
      </w:r>
      <w:r>
        <w:rPr>
          <w:lang w:val="uk-UA"/>
        </w:rPr>
        <w:t xml:space="preserve">у Президента України від </w:t>
      </w:r>
      <w:r w:rsidRPr="00230571">
        <w:rPr>
          <w:lang w:val="uk-UA"/>
        </w:rPr>
        <w:t>07 лютого 2008 року №</w:t>
      </w:r>
      <w:r>
        <w:rPr>
          <w:lang w:val="uk-UA"/>
        </w:rPr>
        <w:t xml:space="preserve"> </w:t>
      </w:r>
      <w:r w:rsidRPr="00230571">
        <w:rPr>
          <w:lang w:val="uk-UA"/>
        </w:rPr>
        <w:t xml:space="preserve">109/2008 «Про першочергові заходи щодо забезпечення реалізації та гарантування конституційного права на звернення до органів влади та органів місцевого самоврядування» районною </w:t>
      </w:r>
      <w:r w:rsidR="002D7F79">
        <w:rPr>
          <w:lang w:val="uk-UA"/>
        </w:rPr>
        <w:t>військов</w:t>
      </w:r>
      <w:r w:rsidRPr="00230571">
        <w:rPr>
          <w:lang w:val="uk-UA"/>
        </w:rPr>
        <w:t>ою адміністрацією проводиться робота, спрямована на створення необхідних умов щодо реалізації конституційного права громадян на звернення, оперативне вирішення порушених проблем, усунення причин, що породжують скарги.</w:t>
      </w:r>
    </w:p>
    <w:p w14:paraId="48A6322C" w14:textId="3A14FF53" w:rsidR="00EF2AB1" w:rsidRPr="00230571" w:rsidRDefault="00EF2AB1" w:rsidP="00EF2AB1">
      <w:pPr>
        <w:ind w:firstLine="567"/>
        <w:jc w:val="both"/>
        <w:rPr>
          <w:lang w:val="uk-UA"/>
        </w:rPr>
      </w:pPr>
      <w:r w:rsidRPr="00230571">
        <w:rPr>
          <w:lang w:val="uk-UA"/>
        </w:rPr>
        <w:t>Повідомля</w:t>
      </w:r>
      <w:r w:rsidR="007B7FBF">
        <w:rPr>
          <w:lang w:val="uk-UA"/>
        </w:rPr>
        <w:t>ємо, що впродовж 202</w:t>
      </w:r>
      <w:r w:rsidR="00E722AA">
        <w:rPr>
          <w:lang w:val="uk-UA"/>
        </w:rPr>
        <w:t>4</w:t>
      </w:r>
      <w:r w:rsidRPr="00230571">
        <w:rPr>
          <w:lang w:val="uk-UA"/>
        </w:rPr>
        <w:t xml:space="preserve"> року на адресу рай</w:t>
      </w:r>
      <w:r>
        <w:rPr>
          <w:lang w:val="uk-UA"/>
        </w:rPr>
        <w:t xml:space="preserve">онної </w:t>
      </w:r>
      <w:r w:rsidR="008C37E0">
        <w:rPr>
          <w:lang w:val="uk-UA"/>
        </w:rPr>
        <w:t>військової</w:t>
      </w:r>
      <w:r>
        <w:rPr>
          <w:lang w:val="uk-UA"/>
        </w:rPr>
        <w:t xml:space="preserve"> а</w:t>
      </w:r>
      <w:r w:rsidRPr="00230571">
        <w:rPr>
          <w:lang w:val="uk-UA"/>
        </w:rPr>
        <w:t xml:space="preserve">дміністрації надійшло </w:t>
      </w:r>
      <w:r w:rsidR="00E722AA">
        <w:rPr>
          <w:b/>
          <w:lang w:val="uk-UA"/>
        </w:rPr>
        <w:t>166</w:t>
      </w:r>
      <w:r w:rsidRPr="00230571">
        <w:rPr>
          <w:lang w:val="uk-UA"/>
        </w:rPr>
        <w:t xml:space="preserve"> письмових</w:t>
      </w:r>
      <w:r>
        <w:rPr>
          <w:lang w:val="uk-UA"/>
        </w:rPr>
        <w:t xml:space="preserve"> та </w:t>
      </w:r>
      <w:r w:rsidR="00E722AA">
        <w:rPr>
          <w:lang w:val="uk-UA"/>
        </w:rPr>
        <w:t>114</w:t>
      </w:r>
      <w:r>
        <w:rPr>
          <w:lang w:val="uk-UA"/>
        </w:rPr>
        <w:t xml:space="preserve"> усних</w:t>
      </w:r>
      <w:r w:rsidRPr="00230571">
        <w:rPr>
          <w:lang w:val="uk-UA"/>
        </w:rPr>
        <w:t xml:space="preserve"> пропози</w:t>
      </w:r>
      <w:r>
        <w:rPr>
          <w:lang w:val="uk-UA"/>
        </w:rPr>
        <w:t xml:space="preserve">цій, заяв та скарг від </w:t>
      </w:r>
      <w:r w:rsidRPr="00230571">
        <w:rPr>
          <w:lang w:val="uk-UA"/>
        </w:rPr>
        <w:t>громадян м</w:t>
      </w:r>
      <w:r>
        <w:rPr>
          <w:lang w:val="uk-UA"/>
        </w:rPr>
        <w:t>іста</w:t>
      </w:r>
      <w:r w:rsidRPr="00230571">
        <w:rPr>
          <w:lang w:val="uk-UA"/>
        </w:rPr>
        <w:t xml:space="preserve"> Прилуки,  Прилуцького району та інших </w:t>
      </w:r>
      <w:r w:rsidR="00E722AA">
        <w:rPr>
          <w:lang w:val="uk-UA"/>
        </w:rPr>
        <w:t>регіонів</w:t>
      </w:r>
      <w:r w:rsidRPr="00230571">
        <w:rPr>
          <w:lang w:val="uk-UA"/>
        </w:rPr>
        <w:t xml:space="preserve">. </w:t>
      </w:r>
    </w:p>
    <w:p w14:paraId="2ADFAEEF" w14:textId="685C794E" w:rsidR="00EF2AB1" w:rsidRPr="00230571" w:rsidRDefault="00E722AA" w:rsidP="00EF2AB1">
      <w:pPr>
        <w:ind w:firstLine="567"/>
        <w:jc w:val="both"/>
        <w:rPr>
          <w:lang w:val="uk-UA"/>
        </w:rPr>
      </w:pPr>
      <w:r>
        <w:rPr>
          <w:b/>
          <w:lang w:val="uk-UA"/>
        </w:rPr>
        <w:t>136</w:t>
      </w:r>
      <w:r w:rsidR="00EF2AB1" w:rsidRPr="00230571">
        <w:rPr>
          <w:lang w:val="uk-UA"/>
        </w:rPr>
        <w:t xml:space="preserve"> письмових звернен</w:t>
      </w:r>
      <w:r w:rsidR="00DF5FAE">
        <w:rPr>
          <w:lang w:val="uk-UA"/>
        </w:rPr>
        <w:t>ь</w:t>
      </w:r>
      <w:r w:rsidR="00EF2AB1" w:rsidRPr="00230571">
        <w:rPr>
          <w:lang w:val="uk-UA"/>
        </w:rPr>
        <w:t xml:space="preserve"> (</w:t>
      </w:r>
      <w:r w:rsidR="00A61FFB">
        <w:rPr>
          <w:lang w:val="uk-UA"/>
        </w:rPr>
        <w:t>48,6</w:t>
      </w:r>
      <w:r w:rsidR="00EF2AB1" w:rsidRPr="00230571">
        <w:rPr>
          <w:lang w:val="uk-UA"/>
        </w:rPr>
        <w:t>%) надійшло до рай</w:t>
      </w:r>
      <w:r w:rsidR="00EF2AB1">
        <w:rPr>
          <w:lang w:val="uk-UA"/>
        </w:rPr>
        <w:t xml:space="preserve">онної </w:t>
      </w:r>
      <w:r w:rsidR="002D7F79">
        <w:rPr>
          <w:lang w:val="uk-UA"/>
        </w:rPr>
        <w:t>військов</w:t>
      </w:r>
      <w:r w:rsidR="00EF2AB1">
        <w:rPr>
          <w:lang w:val="uk-UA"/>
        </w:rPr>
        <w:t>ої а</w:t>
      </w:r>
      <w:r w:rsidR="00EF2AB1" w:rsidRPr="00230571">
        <w:rPr>
          <w:lang w:val="uk-UA"/>
        </w:rPr>
        <w:t>дміністрації через органи влади вищого рівня, з них:</w:t>
      </w:r>
    </w:p>
    <w:p w14:paraId="6246BE58" w14:textId="12CBD61F" w:rsidR="00EF2AB1" w:rsidRDefault="00EF2AB1" w:rsidP="00EF2AB1">
      <w:pPr>
        <w:ind w:firstLine="567"/>
        <w:jc w:val="both"/>
        <w:rPr>
          <w:lang w:val="uk-UA"/>
        </w:rPr>
      </w:pPr>
      <w:r w:rsidRPr="00230571">
        <w:rPr>
          <w:lang w:val="uk-UA"/>
        </w:rPr>
        <w:t>-</w:t>
      </w:r>
      <w:r w:rsidRPr="00230571">
        <w:rPr>
          <w:lang w:val="uk-UA"/>
        </w:rPr>
        <w:tab/>
        <w:t>із Урядової гарячої лінії на розгляд р</w:t>
      </w:r>
      <w:r>
        <w:rPr>
          <w:lang w:val="uk-UA"/>
        </w:rPr>
        <w:t xml:space="preserve">айонної </w:t>
      </w:r>
      <w:r w:rsidR="002D7F79">
        <w:rPr>
          <w:lang w:val="uk-UA"/>
        </w:rPr>
        <w:t>військов</w:t>
      </w:r>
      <w:r>
        <w:rPr>
          <w:lang w:val="uk-UA"/>
        </w:rPr>
        <w:t>ої адміністрації над</w:t>
      </w:r>
      <w:r w:rsidR="0063576A">
        <w:rPr>
          <w:lang w:val="uk-UA"/>
        </w:rPr>
        <w:t xml:space="preserve">ійшло </w:t>
      </w:r>
      <w:r w:rsidR="002A36A5">
        <w:rPr>
          <w:lang w:val="uk-UA"/>
        </w:rPr>
        <w:br/>
      </w:r>
      <w:r w:rsidR="00E722AA">
        <w:rPr>
          <w:lang w:val="uk-UA"/>
        </w:rPr>
        <w:t>76</w:t>
      </w:r>
      <w:r w:rsidRPr="00230571">
        <w:rPr>
          <w:lang w:val="uk-UA"/>
        </w:rPr>
        <w:t xml:space="preserve"> звернен</w:t>
      </w:r>
      <w:r w:rsidR="00DF5FAE">
        <w:rPr>
          <w:lang w:val="uk-UA"/>
        </w:rPr>
        <w:t>ь</w:t>
      </w:r>
      <w:r w:rsidRPr="00230571">
        <w:rPr>
          <w:lang w:val="uk-UA"/>
        </w:rPr>
        <w:t xml:space="preserve"> громадян;</w:t>
      </w:r>
    </w:p>
    <w:p w14:paraId="4F0126A9" w14:textId="70019AA0" w:rsidR="007B350F" w:rsidRPr="00230571" w:rsidRDefault="007B350F" w:rsidP="00EF2AB1">
      <w:pPr>
        <w:ind w:firstLine="567"/>
        <w:jc w:val="both"/>
        <w:rPr>
          <w:lang w:val="uk-UA"/>
        </w:rPr>
      </w:pPr>
      <w:r>
        <w:rPr>
          <w:lang w:val="uk-UA"/>
        </w:rPr>
        <w:t xml:space="preserve">- із Урядового контактного центру – </w:t>
      </w:r>
      <w:r w:rsidR="00E722AA">
        <w:rPr>
          <w:lang w:val="uk-UA"/>
        </w:rPr>
        <w:t>3</w:t>
      </w:r>
      <w:r w:rsidR="00F82E45">
        <w:rPr>
          <w:lang w:val="uk-UA"/>
        </w:rPr>
        <w:t>;</w:t>
      </w:r>
    </w:p>
    <w:p w14:paraId="7A35026C" w14:textId="61113047" w:rsidR="00EF2AB1" w:rsidRDefault="00EF2AB1" w:rsidP="00EF2AB1">
      <w:pPr>
        <w:ind w:firstLine="567"/>
        <w:jc w:val="both"/>
        <w:rPr>
          <w:lang w:val="uk-UA"/>
        </w:rPr>
      </w:pPr>
      <w:r w:rsidRPr="00230571">
        <w:rPr>
          <w:lang w:val="uk-UA"/>
        </w:rPr>
        <w:t>-</w:t>
      </w:r>
      <w:r w:rsidRPr="00230571">
        <w:rPr>
          <w:lang w:val="uk-UA"/>
        </w:rPr>
        <w:tab/>
        <w:t>із ОДА</w:t>
      </w:r>
      <w:r>
        <w:rPr>
          <w:lang w:val="uk-UA"/>
        </w:rPr>
        <w:t xml:space="preserve"> – </w:t>
      </w:r>
      <w:r w:rsidR="00E722AA">
        <w:rPr>
          <w:lang w:val="uk-UA"/>
        </w:rPr>
        <w:t>7</w:t>
      </w:r>
      <w:r w:rsidRPr="00230571">
        <w:rPr>
          <w:lang w:val="uk-UA"/>
        </w:rPr>
        <w:t>;</w:t>
      </w:r>
    </w:p>
    <w:p w14:paraId="5EAAF20D" w14:textId="1EDD7843" w:rsidR="00EF2AB1" w:rsidRDefault="00EF2AB1" w:rsidP="00EF2AB1">
      <w:pPr>
        <w:ind w:firstLine="567"/>
        <w:jc w:val="both"/>
        <w:rPr>
          <w:lang w:val="uk-UA"/>
        </w:rPr>
      </w:pPr>
      <w:r>
        <w:rPr>
          <w:lang w:val="uk-UA"/>
        </w:rPr>
        <w:t xml:space="preserve">- </w:t>
      </w:r>
      <w:r w:rsidR="007B350F">
        <w:rPr>
          <w:lang w:val="uk-UA"/>
        </w:rPr>
        <w:t>від міських рад</w:t>
      </w:r>
      <w:r>
        <w:rPr>
          <w:lang w:val="uk-UA"/>
        </w:rPr>
        <w:t xml:space="preserve"> – </w:t>
      </w:r>
      <w:r w:rsidR="00E722AA">
        <w:rPr>
          <w:lang w:val="uk-UA"/>
        </w:rPr>
        <w:t>12</w:t>
      </w:r>
      <w:r>
        <w:rPr>
          <w:lang w:val="uk-UA"/>
        </w:rPr>
        <w:t>;</w:t>
      </w:r>
    </w:p>
    <w:p w14:paraId="1B3DFD7A" w14:textId="4B10FC1E" w:rsidR="007443D1" w:rsidRDefault="00F82E45" w:rsidP="00EF2AB1">
      <w:pPr>
        <w:ind w:firstLine="567"/>
        <w:jc w:val="both"/>
        <w:rPr>
          <w:lang w:val="uk-UA"/>
        </w:rPr>
      </w:pPr>
      <w:r>
        <w:rPr>
          <w:lang w:val="uk-UA"/>
        </w:rPr>
        <w:t xml:space="preserve">- із </w:t>
      </w:r>
      <w:r w:rsidR="00E722AA">
        <w:rPr>
          <w:lang w:val="uk-UA"/>
        </w:rPr>
        <w:t>Лінії із соціальних питань</w:t>
      </w:r>
      <w:r>
        <w:rPr>
          <w:lang w:val="uk-UA"/>
        </w:rPr>
        <w:t xml:space="preserve"> – 3</w:t>
      </w:r>
      <w:r w:rsidR="00E722AA">
        <w:rPr>
          <w:lang w:val="uk-UA"/>
        </w:rPr>
        <w:t>0</w:t>
      </w:r>
      <w:r w:rsidR="007443D1">
        <w:rPr>
          <w:lang w:val="uk-UA"/>
        </w:rPr>
        <w:t>;</w:t>
      </w:r>
    </w:p>
    <w:p w14:paraId="65A4F30C" w14:textId="315B5777" w:rsidR="00CC6018" w:rsidRDefault="00CC6018" w:rsidP="00EF2AB1">
      <w:pPr>
        <w:ind w:firstLine="567"/>
        <w:jc w:val="both"/>
        <w:rPr>
          <w:lang w:val="uk-UA"/>
        </w:rPr>
      </w:pPr>
      <w:r>
        <w:rPr>
          <w:lang w:val="uk-UA"/>
        </w:rPr>
        <w:t>- із обласної та окружної прокуратур – 2;</w:t>
      </w:r>
    </w:p>
    <w:p w14:paraId="7D8C1748" w14:textId="77D31524" w:rsidR="00CC6018" w:rsidRDefault="00CC6018" w:rsidP="00EF2AB1">
      <w:pPr>
        <w:ind w:firstLine="567"/>
        <w:jc w:val="both"/>
        <w:rPr>
          <w:lang w:val="uk-UA"/>
        </w:rPr>
      </w:pPr>
      <w:r>
        <w:rPr>
          <w:lang w:val="uk-UA"/>
        </w:rPr>
        <w:t xml:space="preserve">- </w:t>
      </w:r>
      <w:proofErr w:type="spellStart"/>
      <w:r>
        <w:rPr>
          <w:lang w:val="uk-UA"/>
        </w:rPr>
        <w:t>єВідновлення</w:t>
      </w:r>
      <w:proofErr w:type="spellEnd"/>
      <w:r>
        <w:rPr>
          <w:lang w:val="uk-UA"/>
        </w:rPr>
        <w:t xml:space="preserve"> – 1;</w:t>
      </w:r>
    </w:p>
    <w:p w14:paraId="56C3A9D1" w14:textId="1D48E967" w:rsidR="00CC6018" w:rsidRDefault="00CC6018" w:rsidP="00EF2AB1">
      <w:pPr>
        <w:ind w:firstLine="567"/>
        <w:jc w:val="both"/>
        <w:rPr>
          <w:lang w:val="uk-UA"/>
        </w:rPr>
      </w:pPr>
      <w:r>
        <w:rPr>
          <w:lang w:val="uk-UA"/>
        </w:rPr>
        <w:t>- із Лінії з протидії насильству – 1;</w:t>
      </w:r>
    </w:p>
    <w:p w14:paraId="112EC773" w14:textId="4F4B1CAE" w:rsidR="00CC6018" w:rsidRDefault="00CC6018" w:rsidP="00EF2AB1">
      <w:pPr>
        <w:ind w:firstLine="567"/>
        <w:jc w:val="both"/>
        <w:rPr>
          <w:lang w:val="uk-UA"/>
        </w:rPr>
      </w:pPr>
      <w:r>
        <w:rPr>
          <w:lang w:val="uk-UA"/>
        </w:rPr>
        <w:t xml:space="preserve">- із </w:t>
      </w:r>
      <w:proofErr w:type="spellStart"/>
      <w:r>
        <w:rPr>
          <w:lang w:val="uk-UA"/>
        </w:rPr>
        <w:t>Мінсоцполітики</w:t>
      </w:r>
      <w:proofErr w:type="spellEnd"/>
      <w:r>
        <w:rPr>
          <w:lang w:val="uk-UA"/>
        </w:rPr>
        <w:t xml:space="preserve"> – 1;</w:t>
      </w:r>
    </w:p>
    <w:p w14:paraId="0F9830BB" w14:textId="5F1294C9" w:rsidR="00CC6018" w:rsidRDefault="00CC6018" w:rsidP="00EF2AB1">
      <w:pPr>
        <w:ind w:firstLine="567"/>
        <w:jc w:val="both"/>
        <w:rPr>
          <w:lang w:val="uk-UA"/>
        </w:rPr>
      </w:pPr>
      <w:r>
        <w:rPr>
          <w:lang w:val="uk-UA"/>
        </w:rPr>
        <w:t xml:space="preserve">- із </w:t>
      </w:r>
      <w:proofErr w:type="spellStart"/>
      <w:r>
        <w:rPr>
          <w:lang w:val="uk-UA"/>
        </w:rPr>
        <w:t>Мінветеранів</w:t>
      </w:r>
      <w:proofErr w:type="spellEnd"/>
      <w:r>
        <w:rPr>
          <w:lang w:val="uk-UA"/>
        </w:rPr>
        <w:t xml:space="preserve"> – 2;</w:t>
      </w:r>
    </w:p>
    <w:p w14:paraId="66E2C074" w14:textId="4263E665" w:rsidR="00CC6018" w:rsidRDefault="00CC6018" w:rsidP="00EF2AB1">
      <w:pPr>
        <w:ind w:firstLine="567"/>
        <w:jc w:val="both"/>
        <w:rPr>
          <w:lang w:val="uk-UA"/>
        </w:rPr>
      </w:pPr>
      <w:r>
        <w:rPr>
          <w:lang w:val="uk-UA"/>
        </w:rPr>
        <w:t xml:space="preserve">- школа </w:t>
      </w:r>
      <w:proofErr w:type="spellStart"/>
      <w:r>
        <w:rPr>
          <w:lang w:val="uk-UA"/>
        </w:rPr>
        <w:t>офлайн</w:t>
      </w:r>
      <w:proofErr w:type="spellEnd"/>
      <w:r>
        <w:rPr>
          <w:lang w:val="uk-UA"/>
        </w:rPr>
        <w:t xml:space="preserve"> – 1.</w:t>
      </w:r>
    </w:p>
    <w:p w14:paraId="350825E3" w14:textId="30252A81" w:rsidR="00EF2AB1" w:rsidRPr="00F208B0" w:rsidRDefault="00EF2AB1" w:rsidP="00EF2AB1">
      <w:pPr>
        <w:ind w:firstLine="567"/>
        <w:jc w:val="both"/>
      </w:pPr>
      <w:r>
        <w:rPr>
          <w:lang w:val="uk-UA"/>
        </w:rPr>
        <w:t xml:space="preserve">Решта – </w:t>
      </w:r>
      <w:r w:rsidR="00CC6018">
        <w:rPr>
          <w:b/>
          <w:bCs/>
          <w:lang w:val="uk-UA"/>
        </w:rPr>
        <w:t>144</w:t>
      </w:r>
      <w:r w:rsidRPr="00230571">
        <w:rPr>
          <w:lang w:val="uk-UA"/>
        </w:rPr>
        <w:t xml:space="preserve"> зверн</w:t>
      </w:r>
      <w:r>
        <w:rPr>
          <w:lang w:val="uk-UA"/>
        </w:rPr>
        <w:t>ен</w:t>
      </w:r>
      <w:r w:rsidR="00CC6018">
        <w:rPr>
          <w:lang w:val="uk-UA"/>
        </w:rPr>
        <w:t>ня</w:t>
      </w:r>
      <w:r w:rsidRPr="00230571">
        <w:rPr>
          <w:lang w:val="uk-UA"/>
        </w:rPr>
        <w:t xml:space="preserve"> </w:t>
      </w:r>
      <w:r w:rsidR="00A61FFB">
        <w:rPr>
          <w:lang w:val="uk-UA"/>
        </w:rPr>
        <w:t>(51,4</w:t>
      </w:r>
      <w:r w:rsidRPr="00230571">
        <w:rPr>
          <w:lang w:val="uk-UA"/>
        </w:rPr>
        <w:t>%) від жителів м. Прилуки</w:t>
      </w:r>
      <w:r w:rsidR="00CC6018">
        <w:rPr>
          <w:lang w:val="uk-UA"/>
        </w:rPr>
        <w:t>,</w:t>
      </w:r>
      <w:r w:rsidRPr="00230571">
        <w:rPr>
          <w:lang w:val="uk-UA"/>
        </w:rPr>
        <w:t xml:space="preserve"> Прилуцького району</w:t>
      </w:r>
      <w:r w:rsidR="00CC6018">
        <w:rPr>
          <w:lang w:val="uk-UA"/>
        </w:rPr>
        <w:t xml:space="preserve"> та інших регіонів</w:t>
      </w:r>
      <w:r w:rsidRPr="00230571">
        <w:rPr>
          <w:lang w:val="uk-UA"/>
        </w:rPr>
        <w:t xml:space="preserve"> надійшл</w:t>
      </w:r>
      <w:r w:rsidR="0052704A">
        <w:rPr>
          <w:lang w:val="uk-UA"/>
        </w:rPr>
        <w:t>о</w:t>
      </w:r>
      <w:r w:rsidRPr="00230571">
        <w:rPr>
          <w:lang w:val="uk-UA"/>
        </w:rPr>
        <w:t xml:space="preserve"> безпосередньо на адресу рай</w:t>
      </w:r>
      <w:r>
        <w:rPr>
          <w:lang w:val="uk-UA"/>
        </w:rPr>
        <w:t xml:space="preserve">онної </w:t>
      </w:r>
      <w:r w:rsidR="0052704A">
        <w:rPr>
          <w:lang w:val="uk-UA"/>
        </w:rPr>
        <w:t>військов</w:t>
      </w:r>
      <w:r>
        <w:rPr>
          <w:lang w:val="uk-UA"/>
        </w:rPr>
        <w:t>ої а</w:t>
      </w:r>
      <w:r w:rsidRPr="00230571">
        <w:rPr>
          <w:lang w:val="uk-UA"/>
        </w:rPr>
        <w:t>дміністрації.</w:t>
      </w:r>
      <w:r w:rsidR="00B50752">
        <w:rPr>
          <w:lang w:val="uk-UA"/>
        </w:rPr>
        <w:t xml:space="preserve"> </w:t>
      </w:r>
      <w:r w:rsidR="00D6628B">
        <w:rPr>
          <w:lang w:val="uk-UA"/>
        </w:rPr>
        <w:t xml:space="preserve">  </w:t>
      </w:r>
    </w:p>
    <w:p w14:paraId="14A252FA" w14:textId="14ED0EC2" w:rsidR="00EF2AB1" w:rsidRPr="00230571" w:rsidRDefault="00CC6018" w:rsidP="002E0E50">
      <w:pPr>
        <w:ind w:firstLine="567"/>
        <w:jc w:val="both"/>
        <w:rPr>
          <w:lang w:val="uk-UA"/>
        </w:rPr>
      </w:pPr>
      <w:r>
        <w:rPr>
          <w:lang w:val="uk-UA"/>
        </w:rPr>
        <w:t>43</w:t>
      </w:r>
      <w:r w:rsidR="00EF2AB1">
        <w:rPr>
          <w:lang w:val="uk-UA"/>
        </w:rPr>
        <w:t xml:space="preserve"> (</w:t>
      </w:r>
      <w:r w:rsidR="00A61FFB">
        <w:rPr>
          <w:lang w:val="uk-UA"/>
        </w:rPr>
        <w:t>15,4</w:t>
      </w:r>
      <w:r w:rsidR="00EF2AB1" w:rsidRPr="00230571">
        <w:rPr>
          <w:lang w:val="uk-UA"/>
        </w:rPr>
        <w:t>%) звернен</w:t>
      </w:r>
      <w:r>
        <w:rPr>
          <w:lang w:val="uk-UA"/>
        </w:rPr>
        <w:t>ня</w:t>
      </w:r>
      <w:r w:rsidR="00EF2AB1" w:rsidRPr="00230571">
        <w:rPr>
          <w:lang w:val="uk-UA"/>
        </w:rPr>
        <w:t xml:space="preserve"> складають звернення від громадян, які мають передбачені законодавством пільги. Це – одинокі матері (</w:t>
      </w:r>
      <w:r>
        <w:rPr>
          <w:lang w:val="uk-UA"/>
        </w:rPr>
        <w:t>5</w:t>
      </w:r>
      <w:r w:rsidR="00EF2AB1">
        <w:rPr>
          <w:lang w:val="uk-UA"/>
        </w:rPr>
        <w:t xml:space="preserve">), </w:t>
      </w:r>
      <w:r w:rsidR="007B350F">
        <w:rPr>
          <w:lang w:val="uk-UA"/>
        </w:rPr>
        <w:t xml:space="preserve">особи з </w:t>
      </w:r>
      <w:r w:rsidR="00EF2AB1">
        <w:rPr>
          <w:lang w:val="uk-UA"/>
        </w:rPr>
        <w:t>інвалід</w:t>
      </w:r>
      <w:r w:rsidR="007B350F">
        <w:rPr>
          <w:lang w:val="uk-UA"/>
        </w:rPr>
        <w:t>ністю</w:t>
      </w:r>
      <w:r w:rsidR="00EF2AB1">
        <w:rPr>
          <w:lang w:val="uk-UA"/>
        </w:rPr>
        <w:t xml:space="preserve"> (</w:t>
      </w:r>
      <w:r>
        <w:rPr>
          <w:lang w:val="uk-UA"/>
        </w:rPr>
        <w:t>16</w:t>
      </w:r>
      <w:r w:rsidR="00EF2AB1">
        <w:rPr>
          <w:lang w:val="uk-UA"/>
        </w:rPr>
        <w:t>),</w:t>
      </w:r>
      <w:r w:rsidR="007B350F">
        <w:rPr>
          <w:lang w:val="uk-UA"/>
        </w:rPr>
        <w:t xml:space="preserve"> багатодітні сім</w:t>
      </w:r>
      <w:r w:rsidR="007B350F" w:rsidRPr="00B77253">
        <w:rPr>
          <w:lang w:val="uk-UA"/>
        </w:rPr>
        <w:t>’</w:t>
      </w:r>
      <w:r w:rsidR="007B350F">
        <w:rPr>
          <w:lang w:val="uk-UA"/>
        </w:rPr>
        <w:t>ї</w:t>
      </w:r>
      <w:r w:rsidR="00EF2AB1" w:rsidRPr="00230571">
        <w:rPr>
          <w:lang w:val="uk-UA"/>
        </w:rPr>
        <w:t xml:space="preserve"> (</w:t>
      </w:r>
      <w:r>
        <w:rPr>
          <w:lang w:val="uk-UA"/>
        </w:rPr>
        <w:t>5</w:t>
      </w:r>
      <w:r w:rsidR="00EF2AB1" w:rsidRPr="00230571">
        <w:rPr>
          <w:lang w:val="uk-UA"/>
        </w:rPr>
        <w:t>)</w:t>
      </w:r>
      <w:r>
        <w:rPr>
          <w:lang w:val="uk-UA"/>
        </w:rPr>
        <w:t>, внутрішньо переміщені особи (13)</w:t>
      </w:r>
      <w:r w:rsidR="002E0E50">
        <w:rPr>
          <w:lang w:val="uk-UA"/>
        </w:rPr>
        <w:t>, дитина війни (1), ветеран праці (1), особа з інвалідністю внаслідок війни (1), ветеран військової служби (1)</w:t>
      </w:r>
      <w:r w:rsidR="00EF2AB1" w:rsidRPr="00230571">
        <w:rPr>
          <w:lang w:val="uk-UA"/>
        </w:rPr>
        <w:t>.</w:t>
      </w:r>
      <w:r w:rsidR="00EF2AB1">
        <w:rPr>
          <w:lang w:val="uk-UA"/>
        </w:rPr>
        <w:t xml:space="preserve"> </w:t>
      </w:r>
      <w:r w:rsidR="00EF2AB1" w:rsidRPr="00230571">
        <w:rPr>
          <w:lang w:val="uk-UA"/>
        </w:rPr>
        <w:t>Звернення зазначених категорій громадян розглянуті у найкоротші терміни.</w:t>
      </w:r>
    </w:p>
    <w:p w14:paraId="32560EAC" w14:textId="39DE6471" w:rsidR="00EF2AB1" w:rsidRPr="00230571" w:rsidRDefault="00EF2AB1" w:rsidP="00EF2AB1">
      <w:pPr>
        <w:ind w:firstLine="567"/>
        <w:jc w:val="both"/>
        <w:rPr>
          <w:lang w:val="uk-UA"/>
        </w:rPr>
      </w:pPr>
      <w:r w:rsidRPr="00230571">
        <w:rPr>
          <w:lang w:val="uk-UA"/>
        </w:rPr>
        <w:t xml:space="preserve">За результатами розгляду </w:t>
      </w:r>
      <w:r w:rsidR="002E0E50">
        <w:rPr>
          <w:b/>
          <w:lang w:val="uk-UA"/>
        </w:rPr>
        <w:t>234</w:t>
      </w:r>
      <w:r>
        <w:rPr>
          <w:lang w:val="uk-UA"/>
        </w:rPr>
        <w:t xml:space="preserve"> звернень</w:t>
      </w:r>
      <w:r w:rsidRPr="00230571">
        <w:rPr>
          <w:lang w:val="uk-UA"/>
        </w:rPr>
        <w:t xml:space="preserve"> громадянам, які звернулися до рай</w:t>
      </w:r>
      <w:r w:rsidR="00A76AA2">
        <w:rPr>
          <w:lang w:val="uk-UA"/>
        </w:rPr>
        <w:t xml:space="preserve">онної військової </w:t>
      </w:r>
      <w:r w:rsidRPr="00230571">
        <w:rPr>
          <w:lang w:val="uk-UA"/>
        </w:rPr>
        <w:t xml:space="preserve">адміністрації, були надані ґрунтовні роз’яснення, </w:t>
      </w:r>
      <w:r w:rsidR="002E0E50">
        <w:rPr>
          <w:b/>
          <w:lang w:val="uk-UA"/>
        </w:rPr>
        <w:t>46</w:t>
      </w:r>
      <w:r w:rsidR="003D0D94">
        <w:rPr>
          <w:lang w:val="uk-UA"/>
        </w:rPr>
        <w:t xml:space="preserve"> зверне</w:t>
      </w:r>
      <w:r w:rsidR="00A76AA2">
        <w:rPr>
          <w:lang w:val="uk-UA"/>
        </w:rPr>
        <w:t>н</w:t>
      </w:r>
      <w:r w:rsidR="003D0D94">
        <w:rPr>
          <w:lang w:val="uk-UA"/>
        </w:rPr>
        <w:t>ь</w:t>
      </w:r>
      <w:r w:rsidRPr="00230571">
        <w:rPr>
          <w:lang w:val="uk-UA"/>
        </w:rPr>
        <w:t xml:space="preserve"> </w:t>
      </w:r>
      <w:r w:rsidR="003D0D94">
        <w:rPr>
          <w:lang w:val="uk-UA"/>
        </w:rPr>
        <w:t>направлено</w:t>
      </w:r>
      <w:r w:rsidRPr="00230571">
        <w:rPr>
          <w:lang w:val="uk-UA"/>
        </w:rPr>
        <w:t xml:space="preserve"> за належністю. </w:t>
      </w:r>
    </w:p>
    <w:p w14:paraId="2A7DABC3" w14:textId="77777777" w:rsidR="00EF2AB1" w:rsidRPr="00230571" w:rsidRDefault="00EF2AB1" w:rsidP="00EF2AB1">
      <w:pPr>
        <w:ind w:firstLine="567"/>
        <w:jc w:val="both"/>
        <w:rPr>
          <w:lang w:val="uk-UA"/>
        </w:rPr>
      </w:pPr>
      <w:r w:rsidRPr="00230571">
        <w:rPr>
          <w:lang w:val="uk-UA"/>
        </w:rPr>
        <w:t xml:space="preserve">Строки розгляду звернень, зазначених у ст. 20 Закону </w:t>
      </w:r>
      <w:r w:rsidR="0052704A">
        <w:rPr>
          <w:lang w:val="uk-UA"/>
        </w:rPr>
        <w:t>України «Про звернення громадян»</w:t>
      </w:r>
      <w:r w:rsidRPr="00230571">
        <w:rPr>
          <w:lang w:val="uk-UA"/>
        </w:rPr>
        <w:t>,  які надійшли у звітному періоді, не порушені.</w:t>
      </w:r>
    </w:p>
    <w:p w14:paraId="3233120F" w14:textId="079E29F6" w:rsidR="00EF2AB1" w:rsidRPr="00230571" w:rsidRDefault="00EF2AB1" w:rsidP="00EF2AB1">
      <w:pPr>
        <w:ind w:firstLine="567"/>
        <w:jc w:val="both"/>
        <w:rPr>
          <w:lang w:val="uk-UA"/>
        </w:rPr>
      </w:pPr>
      <w:r w:rsidRPr="00230571">
        <w:rPr>
          <w:lang w:val="uk-UA"/>
        </w:rPr>
        <w:t xml:space="preserve">Всього у зверненнях було порушено </w:t>
      </w:r>
      <w:r w:rsidR="002E0E50">
        <w:rPr>
          <w:b/>
          <w:lang w:val="uk-UA"/>
        </w:rPr>
        <w:t>280</w:t>
      </w:r>
      <w:r w:rsidR="00B50727">
        <w:rPr>
          <w:lang w:val="uk-UA"/>
        </w:rPr>
        <w:t xml:space="preserve"> питан</w:t>
      </w:r>
      <w:r w:rsidR="002E0E50">
        <w:rPr>
          <w:lang w:val="uk-UA"/>
        </w:rPr>
        <w:t>ь</w:t>
      </w:r>
      <w:r w:rsidRPr="00230571">
        <w:rPr>
          <w:lang w:val="uk-UA"/>
        </w:rPr>
        <w:t>.</w:t>
      </w:r>
    </w:p>
    <w:p w14:paraId="5EA36376" w14:textId="0D3D430A" w:rsidR="002732B7" w:rsidRPr="00DB65A7" w:rsidRDefault="002732B7" w:rsidP="002732B7">
      <w:pPr>
        <w:ind w:firstLine="567"/>
        <w:jc w:val="both"/>
        <w:rPr>
          <w:lang w:val="uk-UA"/>
        </w:rPr>
      </w:pPr>
      <w:r w:rsidRPr="00DB65A7">
        <w:rPr>
          <w:lang w:val="uk-UA"/>
        </w:rPr>
        <w:t xml:space="preserve">У </w:t>
      </w:r>
      <w:r w:rsidR="00B96E88">
        <w:rPr>
          <w:lang w:val="uk-UA"/>
        </w:rPr>
        <w:t>30</w:t>
      </w:r>
      <w:r w:rsidR="00DF5FAE">
        <w:rPr>
          <w:lang w:val="uk-UA"/>
        </w:rPr>
        <w:t xml:space="preserve"> (</w:t>
      </w:r>
      <w:r w:rsidR="00A61FFB">
        <w:rPr>
          <w:lang w:val="uk-UA"/>
        </w:rPr>
        <w:t>10,7</w:t>
      </w:r>
      <w:r>
        <w:rPr>
          <w:lang w:val="uk-UA"/>
        </w:rPr>
        <w:t>%)</w:t>
      </w:r>
      <w:r w:rsidRPr="00DB65A7">
        <w:rPr>
          <w:lang w:val="uk-UA"/>
        </w:rPr>
        <w:t xml:space="preserve"> зверненн</w:t>
      </w:r>
      <w:r>
        <w:rPr>
          <w:lang w:val="uk-UA"/>
        </w:rPr>
        <w:t>ях</w:t>
      </w:r>
      <w:r w:rsidRPr="00DB65A7">
        <w:rPr>
          <w:lang w:val="uk-UA"/>
        </w:rPr>
        <w:t xml:space="preserve"> порушувались питання житлово-комунального господарства. Зокрема жителями району піднімал</w:t>
      </w:r>
      <w:r>
        <w:rPr>
          <w:lang w:val="uk-UA"/>
        </w:rPr>
        <w:t>о</w:t>
      </w:r>
      <w:r w:rsidRPr="00DB65A7">
        <w:rPr>
          <w:lang w:val="uk-UA"/>
        </w:rPr>
        <w:t>ся питання оплати за житлово-комунальні послуги.</w:t>
      </w:r>
    </w:p>
    <w:p w14:paraId="3D2BA193" w14:textId="67EAC973" w:rsidR="002732B7" w:rsidRPr="00DB65A7" w:rsidRDefault="002732B7" w:rsidP="002732B7">
      <w:pPr>
        <w:ind w:firstLine="567"/>
        <w:jc w:val="both"/>
        <w:rPr>
          <w:lang w:val="uk-UA"/>
        </w:rPr>
      </w:pPr>
      <w:r w:rsidRPr="00DB65A7">
        <w:rPr>
          <w:lang w:val="uk-UA"/>
        </w:rPr>
        <w:t xml:space="preserve">У </w:t>
      </w:r>
      <w:r w:rsidR="00B96E88">
        <w:rPr>
          <w:lang w:val="uk-UA"/>
        </w:rPr>
        <w:t>233</w:t>
      </w:r>
      <w:r w:rsidR="00DF5FAE">
        <w:rPr>
          <w:lang w:val="uk-UA"/>
        </w:rPr>
        <w:t xml:space="preserve"> (</w:t>
      </w:r>
      <w:r w:rsidR="00A61FFB">
        <w:rPr>
          <w:lang w:val="uk-UA"/>
        </w:rPr>
        <w:t>83,2</w:t>
      </w:r>
      <w:r>
        <w:rPr>
          <w:lang w:val="uk-UA"/>
        </w:rPr>
        <w:t>%)</w:t>
      </w:r>
      <w:r w:rsidRPr="00DB65A7">
        <w:rPr>
          <w:lang w:val="uk-UA"/>
        </w:rPr>
        <w:t xml:space="preserve"> зверненн</w:t>
      </w:r>
      <w:r w:rsidR="00FE2AEA">
        <w:rPr>
          <w:lang w:val="uk-UA"/>
        </w:rPr>
        <w:t>ях</w:t>
      </w:r>
      <w:r w:rsidRPr="00DB65A7">
        <w:rPr>
          <w:lang w:val="uk-UA"/>
        </w:rPr>
        <w:t xml:space="preserve"> піднімалис</w:t>
      </w:r>
      <w:r w:rsidR="00A76AA2">
        <w:rPr>
          <w:lang w:val="uk-UA"/>
        </w:rPr>
        <w:t>ь</w:t>
      </w:r>
      <w:r w:rsidRPr="00DB65A7">
        <w:rPr>
          <w:lang w:val="uk-UA"/>
        </w:rPr>
        <w:t xml:space="preserve"> питання соціального захисту. Передусім, це звернення щодо</w:t>
      </w:r>
      <w:r w:rsidR="00FE2AEA">
        <w:rPr>
          <w:lang w:val="uk-UA"/>
        </w:rPr>
        <w:t xml:space="preserve"> нарахування і виплати </w:t>
      </w:r>
      <w:r w:rsidR="00793FCF">
        <w:rPr>
          <w:lang w:val="uk-UA"/>
        </w:rPr>
        <w:t>державних</w:t>
      </w:r>
      <w:r w:rsidRPr="00DB65A7">
        <w:rPr>
          <w:lang w:val="uk-UA"/>
        </w:rPr>
        <w:t xml:space="preserve"> соціальних допомог, </w:t>
      </w:r>
      <w:r w:rsidR="00793FCF">
        <w:rPr>
          <w:lang w:val="uk-UA"/>
        </w:rPr>
        <w:t>виплата допомоги внутрішньо переміщеним особам</w:t>
      </w:r>
      <w:r w:rsidRPr="00DB65A7">
        <w:rPr>
          <w:lang w:val="uk-UA"/>
        </w:rPr>
        <w:t>.</w:t>
      </w:r>
    </w:p>
    <w:p w14:paraId="4DE259F8" w14:textId="2DE4A4E6" w:rsidR="002732B7" w:rsidRPr="00DB65A7" w:rsidRDefault="002732B7" w:rsidP="002732B7">
      <w:pPr>
        <w:ind w:firstLine="567"/>
        <w:jc w:val="both"/>
        <w:rPr>
          <w:lang w:val="uk-UA"/>
        </w:rPr>
      </w:pPr>
      <w:r w:rsidRPr="00DB65A7">
        <w:rPr>
          <w:lang w:val="uk-UA"/>
        </w:rPr>
        <w:t xml:space="preserve">У </w:t>
      </w:r>
      <w:r w:rsidR="00B96E88">
        <w:rPr>
          <w:lang w:val="uk-UA"/>
        </w:rPr>
        <w:t>5</w:t>
      </w:r>
      <w:r>
        <w:rPr>
          <w:lang w:val="uk-UA"/>
        </w:rPr>
        <w:t xml:space="preserve"> (</w:t>
      </w:r>
      <w:r w:rsidR="00A61FFB">
        <w:rPr>
          <w:lang w:val="uk-UA"/>
        </w:rPr>
        <w:t>1,8</w:t>
      </w:r>
      <w:r>
        <w:rPr>
          <w:lang w:val="uk-UA"/>
        </w:rPr>
        <w:t>%)</w:t>
      </w:r>
      <w:r w:rsidRPr="00DB65A7">
        <w:rPr>
          <w:lang w:val="uk-UA"/>
        </w:rPr>
        <w:t xml:space="preserve"> зверненн</w:t>
      </w:r>
      <w:r>
        <w:rPr>
          <w:lang w:val="uk-UA"/>
        </w:rPr>
        <w:t>ях</w:t>
      </w:r>
      <w:r w:rsidRPr="00DB65A7">
        <w:rPr>
          <w:lang w:val="uk-UA"/>
        </w:rPr>
        <w:t xml:space="preserve"> піднімал</w:t>
      </w:r>
      <w:r>
        <w:rPr>
          <w:lang w:val="uk-UA"/>
        </w:rPr>
        <w:t>и</w:t>
      </w:r>
      <w:r w:rsidRPr="00DB65A7">
        <w:rPr>
          <w:lang w:val="uk-UA"/>
        </w:rPr>
        <w:t>с</w:t>
      </w:r>
      <w:r>
        <w:rPr>
          <w:lang w:val="uk-UA"/>
        </w:rPr>
        <w:t>ь</w:t>
      </w:r>
      <w:r w:rsidRPr="00DB65A7">
        <w:rPr>
          <w:lang w:val="uk-UA"/>
        </w:rPr>
        <w:t xml:space="preserve"> питання аграрної політики та земельних відносин. Це питання щодо договорів оренди землі</w:t>
      </w:r>
      <w:r w:rsidR="00793FCF">
        <w:rPr>
          <w:lang w:val="uk-UA"/>
        </w:rPr>
        <w:t>, видачі державних актів на земельні ділянки</w:t>
      </w:r>
      <w:r w:rsidRPr="00DB65A7">
        <w:rPr>
          <w:lang w:val="uk-UA"/>
        </w:rPr>
        <w:t>.</w:t>
      </w:r>
    </w:p>
    <w:p w14:paraId="14B8BDCA" w14:textId="61E8B2E0" w:rsidR="002732B7" w:rsidRDefault="002732B7" w:rsidP="00B96E88">
      <w:pPr>
        <w:ind w:firstLine="567"/>
        <w:jc w:val="both"/>
        <w:rPr>
          <w:lang w:val="uk-UA"/>
        </w:rPr>
      </w:pPr>
      <w:r w:rsidRPr="00DB65A7">
        <w:rPr>
          <w:lang w:val="uk-UA"/>
        </w:rPr>
        <w:t xml:space="preserve">У </w:t>
      </w:r>
      <w:r w:rsidR="00B96E88">
        <w:rPr>
          <w:lang w:val="uk-UA"/>
        </w:rPr>
        <w:t>2</w:t>
      </w:r>
      <w:r>
        <w:rPr>
          <w:lang w:val="uk-UA"/>
        </w:rPr>
        <w:t xml:space="preserve"> (</w:t>
      </w:r>
      <w:r w:rsidR="00A61FFB">
        <w:rPr>
          <w:lang w:val="uk-UA"/>
        </w:rPr>
        <w:t>0,7</w:t>
      </w:r>
      <w:r>
        <w:rPr>
          <w:lang w:val="uk-UA"/>
        </w:rPr>
        <w:t>%) зверненн</w:t>
      </w:r>
      <w:r w:rsidR="00A76AA2">
        <w:rPr>
          <w:lang w:val="uk-UA"/>
        </w:rPr>
        <w:t>ях</w:t>
      </w:r>
      <w:r w:rsidRPr="00DB65A7">
        <w:rPr>
          <w:lang w:val="uk-UA"/>
        </w:rPr>
        <w:t xml:space="preserve"> порушувал</w:t>
      </w:r>
      <w:r w:rsidR="00A76AA2">
        <w:rPr>
          <w:lang w:val="uk-UA"/>
        </w:rPr>
        <w:t>и</w:t>
      </w:r>
      <w:r w:rsidRPr="00DB65A7">
        <w:rPr>
          <w:lang w:val="uk-UA"/>
        </w:rPr>
        <w:t>сь питання стосовно діяльності органів місцевого самоврядування.</w:t>
      </w:r>
    </w:p>
    <w:p w14:paraId="0E55A742" w14:textId="1DDCD624" w:rsidR="002732B7" w:rsidRDefault="002732B7" w:rsidP="002732B7">
      <w:pPr>
        <w:ind w:firstLine="567"/>
        <w:jc w:val="both"/>
        <w:rPr>
          <w:lang w:val="uk-UA"/>
        </w:rPr>
      </w:pPr>
      <w:r>
        <w:rPr>
          <w:lang w:val="uk-UA"/>
        </w:rPr>
        <w:t xml:space="preserve">У </w:t>
      </w:r>
      <w:r w:rsidR="00C1187C">
        <w:rPr>
          <w:lang w:val="uk-UA"/>
        </w:rPr>
        <w:t>3</w:t>
      </w:r>
      <w:r>
        <w:rPr>
          <w:lang w:val="uk-UA"/>
        </w:rPr>
        <w:t xml:space="preserve"> (</w:t>
      </w:r>
      <w:r w:rsidR="00A61FFB">
        <w:rPr>
          <w:lang w:val="uk-UA"/>
        </w:rPr>
        <w:t>1,1</w:t>
      </w:r>
      <w:r>
        <w:rPr>
          <w:lang w:val="uk-UA"/>
        </w:rPr>
        <w:t>%) зверненн</w:t>
      </w:r>
      <w:r w:rsidR="00793FCF">
        <w:rPr>
          <w:lang w:val="uk-UA"/>
        </w:rPr>
        <w:t>ях</w:t>
      </w:r>
      <w:r>
        <w:rPr>
          <w:lang w:val="uk-UA"/>
        </w:rPr>
        <w:t xml:space="preserve"> порушувалось питання стосовно транспорту та зв</w:t>
      </w:r>
      <w:r>
        <w:t>'</w:t>
      </w:r>
      <w:proofErr w:type="spellStart"/>
      <w:r>
        <w:rPr>
          <w:lang w:val="uk-UA"/>
        </w:rPr>
        <w:t>язку</w:t>
      </w:r>
      <w:proofErr w:type="spellEnd"/>
      <w:r>
        <w:rPr>
          <w:lang w:val="uk-UA"/>
        </w:rPr>
        <w:t>.</w:t>
      </w:r>
    </w:p>
    <w:p w14:paraId="06FE3D49" w14:textId="296B53F1" w:rsidR="002732B7" w:rsidRDefault="002732B7" w:rsidP="002732B7">
      <w:pPr>
        <w:ind w:firstLine="567"/>
        <w:jc w:val="both"/>
        <w:rPr>
          <w:lang w:val="uk-UA"/>
        </w:rPr>
      </w:pPr>
      <w:r>
        <w:rPr>
          <w:lang w:val="uk-UA"/>
        </w:rPr>
        <w:t>У</w:t>
      </w:r>
      <w:r w:rsidR="0062128F">
        <w:rPr>
          <w:lang w:val="uk-UA"/>
        </w:rPr>
        <w:t xml:space="preserve"> </w:t>
      </w:r>
      <w:r w:rsidR="00C1187C">
        <w:rPr>
          <w:lang w:val="uk-UA"/>
        </w:rPr>
        <w:t>4</w:t>
      </w:r>
      <w:r>
        <w:rPr>
          <w:lang w:val="uk-UA"/>
        </w:rPr>
        <w:t xml:space="preserve"> (</w:t>
      </w:r>
      <w:r w:rsidR="00995BD1">
        <w:rPr>
          <w:lang w:val="uk-UA"/>
        </w:rPr>
        <w:t>1,4</w:t>
      </w:r>
      <w:r>
        <w:rPr>
          <w:lang w:val="uk-UA"/>
        </w:rPr>
        <w:t>%) зверненнях порушувалось питання стосовно освіти, наукової, науково-технічної, інноваційної діяльності та інтелектуальної власності.</w:t>
      </w:r>
    </w:p>
    <w:p w14:paraId="022718B1" w14:textId="15C4FA5C" w:rsidR="00EF2AB1" w:rsidRDefault="002732B7" w:rsidP="002732B7">
      <w:pPr>
        <w:ind w:right="-2" w:firstLine="567"/>
        <w:jc w:val="both"/>
        <w:rPr>
          <w:lang w:val="uk-UA"/>
        </w:rPr>
      </w:pPr>
      <w:r>
        <w:rPr>
          <w:lang w:val="uk-UA"/>
        </w:rPr>
        <w:lastRenderedPageBreak/>
        <w:t xml:space="preserve">У </w:t>
      </w:r>
      <w:r w:rsidR="00C1187C">
        <w:rPr>
          <w:lang w:val="uk-UA"/>
        </w:rPr>
        <w:t>2</w:t>
      </w:r>
      <w:r>
        <w:rPr>
          <w:lang w:val="uk-UA"/>
        </w:rPr>
        <w:t xml:space="preserve"> (</w:t>
      </w:r>
      <w:r w:rsidR="00995BD1">
        <w:rPr>
          <w:lang w:val="uk-UA"/>
        </w:rPr>
        <w:t>0,7</w:t>
      </w:r>
      <w:r>
        <w:rPr>
          <w:lang w:val="uk-UA"/>
        </w:rPr>
        <w:t xml:space="preserve">%) зверненнях порушувались питання стосовно </w:t>
      </w:r>
      <w:r w:rsidR="00C1187C">
        <w:rPr>
          <w:lang w:val="uk-UA"/>
        </w:rPr>
        <w:t xml:space="preserve">охорони </w:t>
      </w:r>
      <w:proofErr w:type="spellStart"/>
      <w:r w:rsidR="00C1187C">
        <w:rPr>
          <w:lang w:val="uk-UA"/>
        </w:rPr>
        <w:t>здоров</w:t>
      </w:r>
      <w:proofErr w:type="spellEnd"/>
      <w:r w:rsidR="00C1187C">
        <w:rPr>
          <w:lang w:val="en-US"/>
        </w:rPr>
        <w:t>’</w:t>
      </w:r>
      <w:r w:rsidR="00C1187C">
        <w:rPr>
          <w:lang w:val="uk-UA"/>
        </w:rPr>
        <w:t>я</w:t>
      </w:r>
      <w:r>
        <w:rPr>
          <w:lang w:val="uk-UA"/>
        </w:rPr>
        <w:t>.</w:t>
      </w:r>
      <w:r w:rsidR="00EF2AB1">
        <w:rPr>
          <w:lang w:val="uk-UA"/>
        </w:rPr>
        <w:t xml:space="preserve"> </w:t>
      </w:r>
    </w:p>
    <w:p w14:paraId="66865429" w14:textId="377A305B" w:rsidR="008221C8" w:rsidRDefault="0062128F" w:rsidP="002732B7">
      <w:pPr>
        <w:ind w:right="-2" w:firstLine="567"/>
        <w:jc w:val="both"/>
        <w:rPr>
          <w:lang w:val="uk-UA"/>
        </w:rPr>
      </w:pPr>
      <w:r>
        <w:rPr>
          <w:lang w:val="uk-UA"/>
        </w:rPr>
        <w:t>У 1 (</w:t>
      </w:r>
      <w:r w:rsidR="00FF7B24">
        <w:rPr>
          <w:lang w:val="uk-UA"/>
        </w:rPr>
        <w:t>0,</w:t>
      </w:r>
      <w:r w:rsidR="00995BD1">
        <w:rPr>
          <w:lang w:val="uk-UA"/>
        </w:rPr>
        <w:t>4</w:t>
      </w:r>
      <w:r w:rsidR="00FF7B24">
        <w:rPr>
          <w:lang w:val="uk-UA"/>
        </w:rPr>
        <w:t>%</w:t>
      </w:r>
      <w:r>
        <w:rPr>
          <w:lang w:val="uk-UA"/>
        </w:rPr>
        <w:t xml:space="preserve">) зверненні порушувалось питання стосовно </w:t>
      </w:r>
      <w:r w:rsidR="008221C8">
        <w:rPr>
          <w:lang w:val="uk-UA"/>
        </w:rPr>
        <w:t>праці і заробітної плати</w:t>
      </w:r>
      <w:r w:rsidR="00C1187C">
        <w:rPr>
          <w:lang w:val="uk-UA"/>
        </w:rPr>
        <w:t>.</w:t>
      </w:r>
    </w:p>
    <w:p w14:paraId="30EAEFC1" w14:textId="0F3D0ABC" w:rsidR="00EF2AB1" w:rsidRPr="00230571" w:rsidRDefault="00EF2AB1" w:rsidP="00EF2AB1">
      <w:pPr>
        <w:ind w:firstLine="567"/>
        <w:jc w:val="both"/>
        <w:rPr>
          <w:lang w:val="uk-UA"/>
        </w:rPr>
      </w:pPr>
      <w:r w:rsidRPr="00230571">
        <w:rPr>
          <w:lang w:val="uk-UA"/>
        </w:rPr>
        <w:t xml:space="preserve">Найбільше звернень надійшло від жителів </w:t>
      </w:r>
      <w:r w:rsidR="008221C8">
        <w:rPr>
          <w:lang w:val="uk-UA"/>
        </w:rPr>
        <w:t xml:space="preserve">Ічнянської та </w:t>
      </w:r>
      <w:r w:rsidR="00C1187C">
        <w:rPr>
          <w:lang w:val="uk-UA"/>
        </w:rPr>
        <w:t>Варвин</w:t>
      </w:r>
      <w:r w:rsidR="008221C8">
        <w:rPr>
          <w:lang w:val="uk-UA"/>
        </w:rPr>
        <w:t>ської</w:t>
      </w:r>
      <w:r w:rsidR="00797E2A">
        <w:rPr>
          <w:lang w:val="uk-UA"/>
        </w:rPr>
        <w:t xml:space="preserve"> </w:t>
      </w:r>
      <w:r w:rsidR="0062128F">
        <w:rPr>
          <w:lang w:val="uk-UA"/>
        </w:rPr>
        <w:t xml:space="preserve">територіальних </w:t>
      </w:r>
      <w:r>
        <w:rPr>
          <w:lang w:val="uk-UA"/>
        </w:rPr>
        <w:t>громад</w:t>
      </w:r>
      <w:r w:rsidRPr="00230571">
        <w:rPr>
          <w:lang w:val="uk-UA"/>
        </w:rPr>
        <w:t>.</w:t>
      </w:r>
    </w:p>
    <w:p w14:paraId="3FFC9476" w14:textId="3939E16D" w:rsidR="00EF2AB1" w:rsidRPr="00230571" w:rsidRDefault="00EF2AB1" w:rsidP="00EF2AB1">
      <w:pPr>
        <w:ind w:firstLine="567"/>
        <w:jc w:val="both"/>
        <w:rPr>
          <w:lang w:val="uk-UA"/>
        </w:rPr>
      </w:pPr>
      <w:r w:rsidRPr="00230571">
        <w:rPr>
          <w:lang w:val="uk-UA"/>
        </w:rPr>
        <w:t xml:space="preserve">У </w:t>
      </w:r>
      <w:r w:rsidR="008221C8">
        <w:rPr>
          <w:lang w:val="uk-UA"/>
        </w:rPr>
        <w:t>202</w:t>
      </w:r>
      <w:r w:rsidR="00C1187C">
        <w:rPr>
          <w:lang w:val="uk-UA"/>
        </w:rPr>
        <w:t>4</w:t>
      </w:r>
      <w:r w:rsidR="008221C8">
        <w:rPr>
          <w:lang w:val="uk-UA"/>
        </w:rPr>
        <w:t xml:space="preserve"> році</w:t>
      </w:r>
      <w:r w:rsidR="00797E2A">
        <w:rPr>
          <w:lang w:val="uk-UA"/>
        </w:rPr>
        <w:t xml:space="preserve"> надійшло </w:t>
      </w:r>
      <w:r w:rsidR="00C1187C">
        <w:rPr>
          <w:lang w:val="uk-UA"/>
        </w:rPr>
        <w:t>3</w:t>
      </w:r>
      <w:r w:rsidRPr="00230571">
        <w:rPr>
          <w:lang w:val="uk-UA"/>
        </w:rPr>
        <w:t xml:space="preserve"> колективних</w:t>
      </w:r>
      <w:r w:rsidR="007F5012">
        <w:rPr>
          <w:lang w:val="uk-UA"/>
        </w:rPr>
        <w:t xml:space="preserve"> та </w:t>
      </w:r>
      <w:r w:rsidR="00C1187C">
        <w:rPr>
          <w:lang w:val="uk-UA"/>
        </w:rPr>
        <w:t>2</w:t>
      </w:r>
      <w:r w:rsidR="007F5012">
        <w:rPr>
          <w:lang w:val="uk-UA"/>
        </w:rPr>
        <w:t xml:space="preserve"> дублетних звернен</w:t>
      </w:r>
      <w:r w:rsidR="00C1187C">
        <w:rPr>
          <w:lang w:val="uk-UA"/>
        </w:rPr>
        <w:t>ня</w:t>
      </w:r>
      <w:r w:rsidR="007F5012">
        <w:rPr>
          <w:lang w:val="uk-UA"/>
        </w:rPr>
        <w:t>.</w:t>
      </w:r>
      <w:r w:rsidRPr="00230571">
        <w:rPr>
          <w:lang w:val="uk-UA"/>
        </w:rPr>
        <w:t xml:space="preserve"> </w:t>
      </w:r>
    </w:p>
    <w:p w14:paraId="57D83913" w14:textId="448FD482" w:rsidR="00EF2AB1" w:rsidRDefault="00EF2AB1" w:rsidP="00EF2AB1">
      <w:pPr>
        <w:ind w:firstLine="567"/>
        <w:jc w:val="both"/>
        <w:rPr>
          <w:lang w:val="uk-UA"/>
        </w:rPr>
      </w:pPr>
      <w:r w:rsidRPr="00230571">
        <w:rPr>
          <w:lang w:val="uk-UA"/>
        </w:rPr>
        <w:t xml:space="preserve">Протягом звітного періоду до </w:t>
      </w:r>
      <w:r w:rsidR="00DB6DA8">
        <w:rPr>
          <w:lang w:val="uk-UA"/>
        </w:rPr>
        <w:t>районної військової адміністрації</w:t>
      </w:r>
      <w:r w:rsidR="007F5012">
        <w:rPr>
          <w:lang w:val="uk-UA"/>
        </w:rPr>
        <w:t xml:space="preserve"> надійшл</w:t>
      </w:r>
      <w:r w:rsidR="008221C8">
        <w:rPr>
          <w:lang w:val="uk-UA"/>
        </w:rPr>
        <w:t xml:space="preserve">о </w:t>
      </w:r>
      <w:r w:rsidR="00C1187C">
        <w:rPr>
          <w:lang w:val="uk-UA"/>
        </w:rPr>
        <w:t>4</w:t>
      </w:r>
      <w:r w:rsidRPr="00230571">
        <w:rPr>
          <w:lang w:val="uk-UA"/>
        </w:rPr>
        <w:t xml:space="preserve"> повторних звернен</w:t>
      </w:r>
      <w:r w:rsidR="00C1187C">
        <w:rPr>
          <w:lang w:val="uk-UA"/>
        </w:rPr>
        <w:t>ня</w:t>
      </w:r>
      <w:r w:rsidRPr="00230571">
        <w:rPr>
          <w:lang w:val="uk-UA"/>
        </w:rPr>
        <w:t>.</w:t>
      </w:r>
    </w:p>
    <w:p w14:paraId="6A0DBDC4" w14:textId="712AAC45" w:rsidR="007F5012" w:rsidRPr="00DB65A7" w:rsidRDefault="00DF5FAE" w:rsidP="007F5012">
      <w:pPr>
        <w:ind w:firstLine="567"/>
        <w:jc w:val="both"/>
        <w:rPr>
          <w:lang w:val="uk-UA"/>
        </w:rPr>
      </w:pPr>
      <w:r>
        <w:rPr>
          <w:lang w:val="uk-UA"/>
        </w:rPr>
        <w:t>За звітний період</w:t>
      </w:r>
      <w:r w:rsidR="007F5012" w:rsidRPr="00DB65A7">
        <w:rPr>
          <w:lang w:val="uk-UA"/>
        </w:rPr>
        <w:t xml:space="preserve"> до районної </w:t>
      </w:r>
      <w:r w:rsidR="007F5012">
        <w:rPr>
          <w:lang w:val="uk-UA"/>
        </w:rPr>
        <w:t>військов</w:t>
      </w:r>
      <w:r w:rsidR="007F5012" w:rsidRPr="00DB65A7">
        <w:rPr>
          <w:lang w:val="uk-UA"/>
        </w:rPr>
        <w:t>ої адміністрації надійш</w:t>
      </w:r>
      <w:r w:rsidR="007F5012">
        <w:rPr>
          <w:lang w:val="uk-UA"/>
        </w:rPr>
        <w:t>ло</w:t>
      </w:r>
      <w:r w:rsidR="007F5012" w:rsidRPr="00DB65A7">
        <w:rPr>
          <w:lang w:val="uk-UA"/>
        </w:rPr>
        <w:t xml:space="preserve"> </w:t>
      </w:r>
      <w:r w:rsidR="00C1187C">
        <w:rPr>
          <w:lang w:val="uk-UA"/>
        </w:rPr>
        <w:t>22</w:t>
      </w:r>
      <w:r w:rsidR="007F5012" w:rsidRPr="00DB65A7">
        <w:rPr>
          <w:lang w:val="uk-UA"/>
        </w:rPr>
        <w:t xml:space="preserve"> запит</w:t>
      </w:r>
      <w:r w:rsidR="008221C8">
        <w:rPr>
          <w:lang w:val="uk-UA"/>
        </w:rPr>
        <w:t>и</w:t>
      </w:r>
      <w:r w:rsidR="007F5012" w:rsidRPr="00DB65A7">
        <w:rPr>
          <w:lang w:val="uk-UA"/>
        </w:rPr>
        <w:t xml:space="preserve"> від</w:t>
      </w:r>
      <w:r w:rsidR="007F5012">
        <w:rPr>
          <w:lang w:val="uk-UA"/>
        </w:rPr>
        <w:t xml:space="preserve"> народних</w:t>
      </w:r>
      <w:r w:rsidR="007F5012" w:rsidRPr="00DB65A7">
        <w:rPr>
          <w:lang w:val="uk-UA"/>
        </w:rPr>
        <w:t xml:space="preserve"> депутат</w:t>
      </w:r>
      <w:r w:rsidR="007F5012">
        <w:rPr>
          <w:lang w:val="uk-UA"/>
        </w:rPr>
        <w:t>ів</w:t>
      </w:r>
      <w:r w:rsidR="007F5012" w:rsidRPr="00DB65A7">
        <w:rPr>
          <w:lang w:val="uk-UA"/>
        </w:rPr>
        <w:t xml:space="preserve">.  </w:t>
      </w:r>
    </w:p>
    <w:p w14:paraId="674508A2" w14:textId="77777777" w:rsidR="00EF2AB1" w:rsidRPr="00B70E8C" w:rsidRDefault="00EF2AB1" w:rsidP="00EF2AB1">
      <w:pPr>
        <w:ind w:firstLine="567"/>
        <w:jc w:val="both"/>
        <w:rPr>
          <w:lang w:val="uk-UA"/>
        </w:rPr>
      </w:pPr>
      <w:r w:rsidRPr="00B70E8C">
        <w:rPr>
          <w:lang w:val="uk-UA"/>
        </w:rPr>
        <w:t>Аналіз звернень депутатів усіх рівнів свідчить, що звернення стосувались:</w:t>
      </w:r>
    </w:p>
    <w:p w14:paraId="55711DE8" w14:textId="77777777" w:rsidR="001B6AA0" w:rsidRPr="001B6AA0" w:rsidRDefault="001B6AA0" w:rsidP="001B6AA0">
      <w:pPr>
        <w:ind w:firstLine="567"/>
        <w:jc w:val="both"/>
        <w:rPr>
          <w:lang w:val="uk-UA"/>
        </w:rPr>
      </w:pPr>
      <w:r w:rsidRPr="001B6AA0">
        <w:rPr>
          <w:lang w:val="uk-UA"/>
        </w:rPr>
        <w:t>- розміру заробітної плати, нарахованої і виплаченої головам територіальних громад;</w:t>
      </w:r>
    </w:p>
    <w:p w14:paraId="6F953B3C" w14:textId="77777777" w:rsidR="001B6AA0" w:rsidRPr="001B6AA0" w:rsidRDefault="001B6AA0" w:rsidP="001B6AA0">
      <w:pPr>
        <w:ind w:firstLine="567"/>
        <w:jc w:val="both"/>
        <w:rPr>
          <w:lang w:val="uk-UA"/>
        </w:rPr>
      </w:pPr>
      <w:r w:rsidRPr="001B6AA0">
        <w:rPr>
          <w:lang w:val="uk-UA"/>
        </w:rPr>
        <w:t>- окремих питань кадрового забезпечення органів місцевого самоврядування;</w:t>
      </w:r>
    </w:p>
    <w:p w14:paraId="4B0E6F2C" w14:textId="77777777" w:rsidR="001B6AA0" w:rsidRPr="001B6AA0" w:rsidRDefault="001B6AA0" w:rsidP="001B6AA0">
      <w:pPr>
        <w:ind w:firstLine="567"/>
        <w:jc w:val="both"/>
        <w:rPr>
          <w:lang w:val="uk-UA"/>
        </w:rPr>
      </w:pPr>
      <w:r w:rsidRPr="001B6AA0">
        <w:rPr>
          <w:lang w:val="uk-UA"/>
        </w:rPr>
        <w:t>- кількості внутрішньо переміщених осіб, зареєстрованих у межах району, та кількості працевлаштованих внутрішньо переміщених осіб;</w:t>
      </w:r>
    </w:p>
    <w:p w14:paraId="03CBC6ED" w14:textId="77777777" w:rsidR="001B6AA0" w:rsidRPr="001B6AA0" w:rsidRDefault="001B6AA0" w:rsidP="001B6AA0">
      <w:pPr>
        <w:ind w:firstLine="567"/>
        <w:jc w:val="both"/>
        <w:rPr>
          <w:lang w:val="uk-UA"/>
        </w:rPr>
      </w:pPr>
      <w:r w:rsidRPr="001B6AA0">
        <w:rPr>
          <w:lang w:val="uk-UA"/>
        </w:rPr>
        <w:t>- нарахування та виплати заробітної плати посадовим особам районної державної адміністрації;</w:t>
      </w:r>
    </w:p>
    <w:p w14:paraId="0B5BF761" w14:textId="23370036" w:rsidR="009B5C41" w:rsidRDefault="001B6AA0" w:rsidP="001B6AA0">
      <w:pPr>
        <w:ind w:firstLine="567"/>
        <w:jc w:val="both"/>
        <w:rPr>
          <w:lang w:val="uk-UA"/>
        </w:rPr>
      </w:pPr>
      <w:r w:rsidRPr="001B6AA0">
        <w:rPr>
          <w:lang w:val="uk-UA"/>
        </w:rPr>
        <w:t xml:space="preserve">- загального стану впровадження сучасних систем оповіщення </w:t>
      </w:r>
      <w:r>
        <w:rPr>
          <w:lang w:val="uk-UA"/>
        </w:rPr>
        <w:t xml:space="preserve">(МАСЦО) </w:t>
      </w:r>
      <w:r w:rsidRPr="001B6AA0">
        <w:rPr>
          <w:lang w:val="uk-UA"/>
        </w:rPr>
        <w:t xml:space="preserve">– </w:t>
      </w:r>
      <w:r>
        <w:rPr>
          <w:lang w:val="uk-UA"/>
        </w:rPr>
        <w:t>3;</w:t>
      </w:r>
    </w:p>
    <w:p w14:paraId="3FF04980" w14:textId="1938C04F" w:rsidR="001B6AA0" w:rsidRPr="001B6AA0" w:rsidRDefault="001B6AA0" w:rsidP="001B6AA0">
      <w:pPr>
        <w:ind w:firstLine="567"/>
        <w:jc w:val="both"/>
        <w:rPr>
          <w:lang w:val="uk-UA"/>
        </w:rPr>
      </w:pPr>
      <w:r w:rsidRPr="001B6AA0">
        <w:rPr>
          <w:lang w:val="uk-UA"/>
        </w:rPr>
        <w:t xml:space="preserve">- надання інформації щодо вжитих заходів громадами області з метою наповнення місцевих бюджетів та збільшення їх дохідної частини з початку </w:t>
      </w:r>
      <w:r w:rsidRPr="001B6AA0">
        <w:rPr>
          <w:lang w:val="uk-UA"/>
        </w:rPr>
        <w:br/>
        <w:t>2023 року;</w:t>
      </w:r>
    </w:p>
    <w:p w14:paraId="00409CC7" w14:textId="77777777" w:rsidR="001B6AA0" w:rsidRPr="001B6AA0" w:rsidRDefault="001B6AA0" w:rsidP="001B6AA0">
      <w:pPr>
        <w:ind w:firstLine="567"/>
        <w:jc w:val="both"/>
        <w:rPr>
          <w:lang w:val="uk-UA"/>
        </w:rPr>
      </w:pPr>
      <w:r w:rsidRPr="001B6AA0">
        <w:rPr>
          <w:lang w:val="uk-UA"/>
        </w:rPr>
        <w:t>- невиконання місцевими органами виконавчої влади чинного законодавства;</w:t>
      </w:r>
    </w:p>
    <w:p w14:paraId="49CB39A3" w14:textId="77777777" w:rsidR="001B6AA0" w:rsidRPr="001B6AA0" w:rsidRDefault="001B6AA0" w:rsidP="001B6AA0">
      <w:pPr>
        <w:ind w:firstLine="567"/>
        <w:jc w:val="both"/>
        <w:rPr>
          <w:lang w:val="uk-UA"/>
        </w:rPr>
      </w:pPr>
      <w:r w:rsidRPr="001B6AA0">
        <w:rPr>
          <w:lang w:val="uk-UA"/>
        </w:rPr>
        <w:t>- невиконання органами виконавчої влади чинного законодавства у впровадженні систем оповіщення і цивільного захисту населення;</w:t>
      </w:r>
    </w:p>
    <w:p w14:paraId="63C7B776" w14:textId="24E378CF" w:rsidR="001B6AA0" w:rsidRDefault="001B6AA0" w:rsidP="001B6AA0">
      <w:pPr>
        <w:ind w:firstLine="567"/>
        <w:jc w:val="both"/>
        <w:rPr>
          <w:lang w:val="uk-UA"/>
        </w:rPr>
      </w:pPr>
      <w:r w:rsidRPr="001B6AA0">
        <w:rPr>
          <w:lang w:val="uk-UA"/>
        </w:rPr>
        <w:t>- залучення міжнародної фінансової допомоги впровадження МАСЦО</w:t>
      </w:r>
      <w:r>
        <w:rPr>
          <w:lang w:val="uk-UA"/>
        </w:rPr>
        <w:t>;</w:t>
      </w:r>
    </w:p>
    <w:p w14:paraId="43D4F6F0" w14:textId="77777777" w:rsidR="001B6AA0" w:rsidRPr="001B6AA0" w:rsidRDefault="001B6AA0" w:rsidP="001B6AA0">
      <w:pPr>
        <w:ind w:firstLine="567"/>
        <w:jc w:val="both"/>
        <w:rPr>
          <w:lang w:val="uk-UA"/>
        </w:rPr>
      </w:pPr>
      <w:r w:rsidRPr="001B6AA0">
        <w:rPr>
          <w:lang w:val="uk-UA"/>
        </w:rPr>
        <w:t>- надання роз’яснення щодо належності об’єктів топонімії, у яких використовуються імена окремих категорій осіб, до символіки російської імперської політики;</w:t>
      </w:r>
    </w:p>
    <w:p w14:paraId="459E5EFC" w14:textId="0F434A65" w:rsidR="001B6AA0" w:rsidRDefault="001B6AA0" w:rsidP="001B6AA0">
      <w:pPr>
        <w:ind w:firstLine="567"/>
        <w:jc w:val="both"/>
        <w:rPr>
          <w:lang w:val="uk-UA"/>
        </w:rPr>
      </w:pPr>
      <w:r w:rsidRPr="001B6AA0">
        <w:rPr>
          <w:lang w:val="uk-UA"/>
        </w:rPr>
        <w:t>- передбачення грошових коштів в місцевих бюджетах на 2025 рік для впровадження МАСЦО</w:t>
      </w:r>
      <w:r>
        <w:rPr>
          <w:lang w:val="uk-UA"/>
        </w:rPr>
        <w:t>;</w:t>
      </w:r>
    </w:p>
    <w:p w14:paraId="773CC657" w14:textId="4C9089F1" w:rsidR="001B6AA0" w:rsidRPr="001B6AA0" w:rsidRDefault="001B6AA0" w:rsidP="001B6AA0">
      <w:pPr>
        <w:ind w:firstLine="567"/>
        <w:jc w:val="both"/>
        <w:rPr>
          <w:lang w:val="uk-UA"/>
        </w:rPr>
      </w:pPr>
      <w:r>
        <w:rPr>
          <w:lang w:val="uk-UA"/>
        </w:rPr>
        <w:t xml:space="preserve">- </w:t>
      </w:r>
      <w:r w:rsidRPr="001B6AA0">
        <w:rPr>
          <w:lang w:val="uk-UA"/>
        </w:rPr>
        <w:t>розкрадання деревини;</w:t>
      </w:r>
    </w:p>
    <w:p w14:paraId="7191E7EC" w14:textId="77777777" w:rsidR="001B6AA0" w:rsidRPr="001B6AA0" w:rsidRDefault="001B6AA0" w:rsidP="001B6AA0">
      <w:pPr>
        <w:ind w:firstLine="567"/>
        <w:jc w:val="both"/>
        <w:rPr>
          <w:lang w:val="uk-UA"/>
        </w:rPr>
      </w:pPr>
      <w:r w:rsidRPr="001B6AA0">
        <w:rPr>
          <w:lang w:val="uk-UA"/>
        </w:rPr>
        <w:t>- посилення заходів з проведення в Україні щоденної загальнонаціональної хвилини мовчання;</w:t>
      </w:r>
    </w:p>
    <w:p w14:paraId="057B2D5E" w14:textId="70F18108" w:rsidR="001B6AA0" w:rsidRPr="001B6AA0" w:rsidRDefault="001B6AA0" w:rsidP="001B6AA0">
      <w:pPr>
        <w:ind w:firstLine="567"/>
        <w:jc w:val="both"/>
        <w:rPr>
          <w:lang w:val="uk-UA"/>
        </w:rPr>
      </w:pPr>
      <w:r w:rsidRPr="001B6AA0">
        <w:rPr>
          <w:lang w:val="uk-UA"/>
        </w:rPr>
        <w:t xml:space="preserve">- надання інформації щодо кількості </w:t>
      </w:r>
      <w:r>
        <w:rPr>
          <w:lang w:val="uk-UA"/>
        </w:rPr>
        <w:t>внутрішньо переміщених осіб</w:t>
      </w:r>
      <w:r w:rsidRPr="001B6AA0">
        <w:rPr>
          <w:lang w:val="uk-UA"/>
        </w:rPr>
        <w:t>, кількості пошкоджених та зруйнованих об’єктів, наявність програм з відновлення;</w:t>
      </w:r>
    </w:p>
    <w:p w14:paraId="61882086" w14:textId="77777777" w:rsidR="001B6AA0" w:rsidRPr="001B6AA0" w:rsidRDefault="001B6AA0" w:rsidP="001B6AA0">
      <w:pPr>
        <w:ind w:firstLine="567"/>
        <w:jc w:val="both"/>
        <w:rPr>
          <w:lang w:val="uk-UA"/>
        </w:rPr>
      </w:pPr>
      <w:r w:rsidRPr="001B6AA0">
        <w:rPr>
          <w:lang w:val="uk-UA"/>
        </w:rPr>
        <w:t>- дітей, що перебувають на прифронтових територіях;</w:t>
      </w:r>
    </w:p>
    <w:p w14:paraId="3E54A96B" w14:textId="77777777" w:rsidR="001B6AA0" w:rsidRPr="001B6AA0" w:rsidRDefault="001B6AA0" w:rsidP="001B6AA0">
      <w:pPr>
        <w:ind w:firstLine="567"/>
        <w:jc w:val="both"/>
        <w:rPr>
          <w:lang w:val="uk-UA"/>
        </w:rPr>
      </w:pPr>
      <w:r w:rsidRPr="001B6AA0">
        <w:rPr>
          <w:lang w:val="uk-UA"/>
        </w:rPr>
        <w:t>- задоволення потреб населення міста Прилуки та Прилуцького району наданням якісних адміністративних послуг;</w:t>
      </w:r>
    </w:p>
    <w:p w14:paraId="50F4478F" w14:textId="659DD36C" w:rsidR="001B6AA0" w:rsidRDefault="001B6AA0" w:rsidP="001B6AA0">
      <w:pPr>
        <w:ind w:firstLine="567"/>
        <w:jc w:val="both"/>
        <w:rPr>
          <w:lang w:val="uk-UA"/>
        </w:rPr>
      </w:pPr>
      <w:r w:rsidRPr="001B6AA0">
        <w:rPr>
          <w:lang w:val="uk-UA"/>
        </w:rPr>
        <w:t xml:space="preserve">- можливості забезпечення потреб Дергачівської дитячо-юнацької кінно-спортивної школи, що евакуйована та </w:t>
      </w:r>
      <w:proofErr w:type="spellStart"/>
      <w:r w:rsidRPr="001B6AA0">
        <w:rPr>
          <w:lang w:val="uk-UA"/>
        </w:rPr>
        <w:t>релокована</w:t>
      </w:r>
      <w:proofErr w:type="spellEnd"/>
      <w:r w:rsidRPr="001B6AA0">
        <w:rPr>
          <w:lang w:val="uk-UA"/>
        </w:rPr>
        <w:t xml:space="preserve"> з Харківщини до села Дідівці, Прилуцького району Чернігівської області;</w:t>
      </w:r>
    </w:p>
    <w:p w14:paraId="72C4B132" w14:textId="28E9B154" w:rsidR="00995BD1" w:rsidRPr="00D3341C" w:rsidRDefault="00995BD1" w:rsidP="001B6AA0">
      <w:pPr>
        <w:ind w:firstLine="567"/>
        <w:jc w:val="both"/>
        <w:rPr>
          <w:lang w:val="uk-UA"/>
        </w:rPr>
      </w:pPr>
      <w:r w:rsidRPr="00D3341C">
        <w:rPr>
          <w:lang w:val="uk-UA"/>
        </w:rPr>
        <w:t xml:space="preserve">- надання переліку </w:t>
      </w:r>
      <w:r w:rsidR="00D3341C" w:rsidRPr="00D3341C">
        <w:rPr>
          <w:lang w:val="uk-UA"/>
        </w:rPr>
        <w:t xml:space="preserve">інформації від </w:t>
      </w:r>
      <w:proofErr w:type="spellStart"/>
      <w:r w:rsidR="00D3341C" w:rsidRPr="00D3341C">
        <w:rPr>
          <w:lang w:val="uk-UA"/>
        </w:rPr>
        <w:t>деокупованих</w:t>
      </w:r>
      <w:proofErr w:type="spellEnd"/>
      <w:r w:rsidR="00D3341C" w:rsidRPr="00D3341C">
        <w:rPr>
          <w:lang w:val="uk-UA"/>
        </w:rPr>
        <w:t xml:space="preserve"> громад</w:t>
      </w:r>
      <w:r w:rsidRPr="00D3341C">
        <w:rPr>
          <w:lang w:val="uk-UA"/>
        </w:rPr>
        <w:t>;</w:t>
      </w:r>
    </w:p>
    <w:p w14:paraId="466A230C" w14:textId="77777777" w:rsidR="001B6AA0" w:rsidRPr="001B6AA0" w:rsidRDefault="001B6AA0" w:rsidP="001B6AA0">
      <w:pPr>
        <w:ind w:firstLine="567"/>
        <w:jc w:val="both"/>
        <w:rPr>
          <w:lang w:val="uk-UA"/>
        </w:rPr>
      </w:pPr>
      <w:r w:rsidRPr="001B6AA0">
        <w:rPr>
          <w:lang w:val="uk-UA"/>
        </w:rPr>
        <w:t>- можливості забезпечення закладів освіти джерелами безперебійного живлення під час відключень електроенергії;</w:t>
      </w:r>
    </w:p>
    <w:p w14:paraId="0C922E71" w14:textId="6C605567" w:rsidR="001B6AA0" w:rsidRPr="009B5C41" w:rsidRDefault="001B6AA0" w:rsidP="001B6AA0">
      <w:pPr>
        <w:ind w:firstLine="567"/>
        <w:jc w:val="both"/>
        <w:rPr>
          <w:lang w:val="uk-UA"/>
        </w:rPr>
      </w:pPr>
      <w:r w:rsidRPr="001B6AA0">
        <w:rPr>
          <w:lang w:val="uk-UA"/>
        </w:rPr>
        <w:t>- створення єдиного, гідного зразка Меморіалу Пам’яті загиблих у війні Героїв України і його встановлення у територіальних громадах за рахунок коштів державного бюджету України</w:t>
      </w:r>
      <w:r>
        <w:rPr>
          <w:lang w:val="uk-UA"/>
        </w:rPr>
        <w:t>.</w:t>
      </w:r>
    </w:p>
    <w:p w14:paraId="1D11ED75" w14:textId="33A47D5D" w:rsidR="00EF2AB1" w:rsidRPr="00B70E8C" w:rsidRDefault="00EF2AB1" w:rsidP="00EF2AB1">
      <w:pPr>
        <w:ind w:firstLine="567"/>
        <w:jc w:val="both"/>
        <w:rPr>
          <w:lang w:val="uk-UA"/>
        </w:rPr>
      </w:pPr>
      <w:r w:rsidRPr="00B70E8C">
        <w:rPr>
          <w:lang w:val="uk-UA"/>
        </w:rPr>
        <w:t>Порушення термінів інформування по розгляду звернень депутатів усіх рівнів не допущено.</w:t>
      </w:r>
    </w:p>
    <w:p w14:paraId="53CF5966" w14:textId="47076266" w:rsidR="00EF2AB1" w:rsidRPr="00230571" w:rsidRDefault="00EF2AB1" w:rsidP="00EF2AB1">
      <w:pPr>
        <w:ind w:firstLine="567"/>
        <w:jc w:val="both"/>
        <w:rPr>
          <w:lang w:val="uk-UA"/>
        </w:rPr>
      </w:pPr>
      <w:r w:rsidRPr="00230571">
        <w:rPr>
          <w:lang w:val="uk-UA"/>
        </w:rPr>
        <w:t>У звітному періоді</w:t>
      </w:r>
      <w:r w:rsidR="009B5C41">
        <w:rPr>
          <w:lang w:val="uk-UA"/>
        </w:rPr>
        <w:t xml:space="preserve"> проведено </w:t>
      </w:r>
      <w:r w:rsidR="004600E7">
        <w:rPr>
          <w:lang w:val="uk-UA"/>
        </w:rPr>
        <w:t>13</w:t>
      </w:r>
      <w:r w:rsidRPr="00230571">
        <w:rPr>
          <w:lang w:val="uk-UA"/>
        </w:rPr>
        <w:t xml:space="preserve"> засідан</w:t>
      </w:r>
      <w:r w:rsidR="009B5C41">
        <w:rPr>
          <w:lang w:val="uk-UA"/>
        </w:rPr>
        <w:t>ь</w:t>
      </w:r>
      <w:r w:rsidRPr="00230571">
        <w:rPr>
          <w:lang w:val="uk-UA"/>
        </w:rPr>
        <w:t xml:space="preserve"> постійно діючої комісії з питань розгляду звернень громадян</w:t>
      </w:r>
      <w:r>
        <w:rPr>
          <w:lang w:val="uk-UA"/>
        </w:rPr>
        <w:t>.</w:t>
      </w:r>
    </w:p>
    <w:p w14:paraId="54A58B39" w14:textId="77777777" w:rsidR="00EF2AB1" w:rsidRPr="00797E2B" w:rsidRDefault="00EF2AB1" w:rsidP="00EF2AB1">
      <w:pPr>
        <w:ind w:firstLine="567"/>
        <w:jc w:val="both"/>
        <w:rPr>
          <w:lang w:val="uk-UA"/>
        </w:rPr>
      </w:pPr>
      <w:r w:rsidRPr="00797E2B">
        <w:rPr>
          <w:lang w:val="uk-UA"/>
        </w:rPr>
        <w:t>Згідно із затвердженими графіками проведено прямі телефонні зв'язки з населенням району, а саме:</w:t>
      </w:r>
    </w:p>
    <w:p w14:paraId="6DDAFC7F" w14:textId="79D2E694" w:rsidR="00EF2AB1" w:rsidRPr="00797E2B" w:rsidRDefault="009B5C41" w:rsidP="00EF2AB1">
      <w:pPr>
        <w:ind w:firstLine="567"/>
        <w:jc w:val="both"/>
        <w:rPr>
          <w:lang w:val="uk-UA"/>
        </w:rPr>
      </w:pPr>
      <w:r>
        <w:rPr>
          <w:lang w:val="uk-UA"/>
        </w:rPr>
        <w:t>12</w:t>
      </w:r>
      <w:r w:rsidR="00EF2AB1" w:rsidRPr="00797E2B">
        <w:rPr>
          <w:lang w:val="uk-UA"/>
        </w:rPr>
        <w:t xml:space="preserve"> прям</w:t>
      </w:r>
      <w:r w:rsidR="004C7FC7">
        <w:rPr>
          <w:lang w:val="uk-UA"/>
        </w:rPr>
        <w:t>их</w:t>
      </w:r>
      <w:r w:rsidR="00EF2AB1" w:rsidRPr="00797E2B">
        <w:rPr>
          <w:lang w:val="uk-UA"/>
        </w:rPr>
        <w:t xml:space="preserve"> телефонн</w:t>
      </w:r>
      <w:r w:rsidR="004C7FC7">
        <w:rPr>
          <w:lang w:val="uk-UA"/>
        </w:rPr>
        <w:t>их</w:t>
      </w:r>
      <w:r w:rsidR="00EF2AB1" w:rsidRPr="00797E2B">
        <w:rPr>
          <w:lang w:val="uk-UA"/>
        </w:rPr>
        <w:t xml:space="preserve"> </w:t>
      </w:r>
      <w:proofErr w:type="spellStart"/>
      <w:r w:rsidR="00EF2AB1" w:rsidRPr="00797E2B">
        <w:rPr>
          <w:lang w:val="uk-UA"/>
        </w:rPr>
        <w:t>зв’язк</w:t>
      </w:r>
      <w:r w:rsidR="004C7FC7">
        <w:rPr>
          <w:lang w:val="uk-UA"/>
        </w:rPr>
        <w:t>ів</w:t>
      </w:r>
      <w:proofErr w:type="spellEnd"/>
      <w:r w:rsidR="00EF2AB1" w:rsidRPr="00797E2B">
        <w:rPr>
          <w:lang w:val="uk-UA"/>
        </w:rPr>
        <w:t xml:space="preserve"> </w:t>
      </w:r>
      <w:r w:rsidR="00EC2B25">
        <w:rPr>
          <w:lang w:val="uk-UA"/>
        </w:rPr>
        <w:t>начальн</w:t>
      </w:r>
      <w:r w:rsidR="004C7FC7">
        <w:rPr>
          <w:lang w:val="uk-UA"/>
        </w:rPr>
        <w:t>ик</w:t>
      </w:r>
      <w:r w:rsidR="00EC2B25">
        <w:rPr>
          <w:lang w:val="uk-UA"/>
        </w:rPr>
        <w:t>а</w:t>
      </w:r>
      <w:r w:rsidR="004600E7">
        <w:rPr>
          <w:lang w:val="uk-UA"/>
        </w:rPr>
        <w:t>;</w:t>
      </w:r>
    </w:p>
    <w:p w14:paraId="2EB84F49" w14:textId="232E94E0" w:rsidR="004C7FC7" w:rsidRDefault="004600E7" w:rsidP="00EF2AB1">
      <w:pPr>
        <w:ind w:firstLine="567"/>
        <w:jc w:val="both"/>
        <w:rPr>
          <w:lang w:val="uk-UA"/>
        </w:rPr>
      </w:pPr>
      <w:r>
        <w:rPr>
          <w:lang w:val="uk-UA"/>
        </w:rPr>
        <w:lastRenderedPageBreak/>
        <w:t>4</w:t>
      </w:r>
      <w:r w:rsidR="00EF2AB1" w:rsidRPr="00797E2B">
        <w:rPr>
          <w:lang w:val="uk-UA"/>
        </w:rPr>
        <w:t xml:space="preserve"> прям</w:t>
      </w:r>
      <w:r w:rsidR="004C7FC7">
        <w:rPr>
          <w:lang w:val="uk-UA"/>
        </w:rPr>
        <w:t>их</w:t>
      </w:r>
      <w:r w:rsidR="00EF2AB1" w:rsidRPr="00797E2B">
        <w:rPr>
          <w:lang w:val="uk-UA"/>
        </w:rPr>
        <w:t xml:space="preserve"> телефонн</w:t>
      </w:r>
      <w:r w:rsidR="004C7FC7">
        <w:rPr>
          <w:lang w:val="uk-UA"/>
        </w:rPr>
        <w:t>их</w:t>
      </w:r>
      <w:r w:rsidR="00EF2AB1" w:rsidRPr="00797E2B">
        <w:rPr>
          <w:lang w:val="uk-UA"/>
        </w:rPr>
        <w:t xml:space="preserve"> зв'язк</w:t>
      </w:r>
      <w:r>
        <w:rPr>
          <w:lang w:val="uk-UA"/>
        </w:rPr>
        <w:t>и</w:t>
      </w:r>
      <w:r w:rsidR="00EF2AB1" w:rsidRPr="00797E2B">
        <w:rPr>
          <w:lang w:val="uk-UA"/>
        </w:rPr>
        <w:t xml:space="preserve"> першого заступника голови</w:t>
      </w:r>
      <w:r>
        <w:rPr>
          <w:lang w:val="uk-UA"/>
        </w:rPr>
        <w:t>;</w:t>
      </w:r>
    </w:p>
    <w:p w14:paraId="05157878" w14:textId="4B7F5B9D" w:rsidR="00EF2AB1" w:rsidRPr="00797E2B" w:rsidRDefault="009B5C41" w:rsidP="00EF2AB1">
      <w:pPr>
        <w:ind w:firstLine="567"/>
        <w:jc w:val="both"/>
        <w:rPr>
          <w:lang w:val="uk-UA"/>
        </w:rPr>
      </w:pPr>
      <w:r>
        <w:rPr>
          <w:lang w:val="uk-UA"/>
        </w:rPr>
        <w:t>12</w:t>
      </w:r>
      <w:r w:rsidR="004C7FC7" w:rsidRPr="00797E2B">
        <w:rPr>
          <w:lang w:val="uk-UA"/>
        </w:rPr>
        <w:t xml:space="preserve"> прям</w:t>
      </w:r>
      <w:r w:rsidR="004C7FC7">
        <w:rPr>
          <w:lang w:val="uk-UA"/>
        </w:rPr>
        <w:t>их</w:t>
      </w:r>
      <w:r w:rsidR="004C7FC7" w:rsidRPr="00797E2B">
        <w:rPr>
          <w:lang w:val="uk-UA"/>
        </w:rPr>
        <w:t xml:space="preserve"> телефонн</w:t>
      </w:r>
      <w:r w:rsidR="004C7FC7">
        <w:rPr>
          <w:lang w:val="uk-UA"/>
        </w:rPr>
        <w:t>их</w:t>
      </w:r>
      <w:r w:rsidR="004C7FC7" w:rsidRPr="00797E2B">
        <w:rPr>
          <w:lang w:val="uk-UA"/>
        </w:rPr>
        <w:t xml:space="preserve"> </w:t>
      </w:r>
      <w:proofErr w:type="spellStart"/>
      <w:r w:rsidR="004C7FC7" w:rsidRPr="00797E2B">
        <w:rPr>
          <w:lang w:val="uk-UA"/>
        </w:rPr>
        <w:t>зв'язк</w:t>
      </w:r>
      <w:r w:rsidR="004C7FC7">
        <w:rPr>
          <w:lang w:val="uk-UA"/>
        </w:rPr>
        <w:t>ів</w:t>
      </w:r>
      <w:proofErr w:type="spellEnd"/>
      <w:r w:rsidR="004C7FC7" w:rsidRPr="00797E2B">
        <w:rPr>
          <w:lang w:val="uk-UA"/>
        </w:rPr>
        <w:t xml:space="preserve"> заступника голови</w:t>
      </w:r>
      <w:r w:rsidR="004600E7">
        <w:rPr>
          <w:lang w:val="uk-UA"/>
        </w:rPr>
        <w:t>;</w:t>
      </w:r>
      <w:r w:rsidR="00EF2AB1" w:rsidRPr="00797E2B">
        <w:rPr>
          <w:lang w:val="uk-UA"/>
        </w:rPr>
        <w:t xml:space="preserve"> </w:t>
      </w:r>
    </w:p>
    <w:p w14:paraId="23BB4F77" w14:textId="12690FDF" w:rsidR="00EF2AB1" w:rsidRPr="00797E2B" w:rsidRDefault="009B5C41" w:rsidP="00EF2AB1">
      <w:pPr>
        <w:ind w:firstLine="567"/>
        <w:jc w:val="both"/>
        <w:rPr>
          <w:lang w:val="uk-UA"/>
        </w:rPr>
      </w:pPr>
      <w:r>
        <w:rPr>
          <w:lang w:val="uk-UA"/>
        </w:rPr>
        <w:t>12</w:t>
      </w:r>
      <w:r w:rsidR="00EF2AB1" w:rsidRPr="00797E2B">
        <w:rPr>
          <w:lang w:val="uk-UA"/>
        </w:rPr>
        <w:t xml:space="preserve"> прям</w:t>
      </w:r>
      <w:r w:rsidR="004C7FC7">
        <w:rPr>
          <w:lang w:val="uk-UA"/>
        </w:rPr>
        <w:t>их</w:t>
      </w:r>
      <w:r w:rsidR="00EF2AB1" w:rsidRPr="00797E2B">
        <w:rPr>
          <w:lang w:val="uk-UA"/>
        </w:rPr>
        <w:t xml:space="preserve"> телефонн</w:t>
      </w:r>
      <w:r w:rsidR="004C7FC7">
        <w:rPr>
          <w:lang w:val="uk-UA"/>
        </w:rPr>
        <w:t>их</w:t>
      </w:r>
      <w:r w:rsidR="00EF2AB1" w:rsidRPr="00797E2B">
        <w:rPr>
          <w:lang w:val="uk-UA"/>
        </w:rPr>
        <w:t xml:space="preserve"> </w:t>
      </w:r>
      <w:proofErr w:type="spellStart"/>
      <w:r w:rsidR="00EF2AB1" w:rsidRPr="00797E2B">
        <w:rPr>
          <w:lang w:val="uk-UA"/>
        </w:rPr>
        <w:t>зв'язк</w:t>
      </w:r>
      <w:r w:rsidR="004C7FC7">
        <w:rPr>
          <w:lang w:val="uk-UA"/>
        </w:rPr>
        <w:t>ів</w:t>
      </w:r>
      <w:proofErr w:type="spellEnd"/>
      <w:r w:rsidR="00EF2AB1" w:rsidRPr="00797E2B">
        <w:rPr>
          <w:lang w:val="uk-UA"/>
        </w:rPr>
        <w:t xml:space="preserve"> керівника апарату районної державної адміністрації.</w:t>
      </w:r>
    </w:p>
    <w:p w14:paraId="63E440B9" w14:textId="76BFFF16" w:rsidR="00EF2AB1" w:rsidRPr="00230571" w:rsidRDefault="00EF2AB1" w:rsidP="00EF2AB1">
      <w:pPr>
        <w:ind w:firstLine="567"/>
        <w:jc w:val="both"/>
        <w:rPr>
          <w:lang w:val="uk-UA"/>
        </w:rPr>
      </w:pPr>
      <w:r w:rsidRPr="00230571">
        <w:rPr>
          <w:lang w:val="uk-UA"/>
        </w:rPr>
        <w:t>Продовжується робота з документацією по контрольній справі на виконання Указів Президента України від 07 лютого 2008 року №</w:t>
      </w:r>
      <w:r w:rsidR="009B5C41">
        <w:rPr>
          <w:lang w:val="uk-UA"/>
        </w:rPr>
        <w:t> </w:t>
      </w:r>
      <w:r w:rsidRPr="00230571">
        <w:rPr>
          <w:lang w:val="uk-UA"/>
        </w:rPr>
        <w:t>109/2008 та від 07 лютого 2008 року</w:t>
      </w:r>
      <w:r w:rsidR="009B5C41">
        <w:rPr>
          <w:lang w:val="uk-UA"/>
        </w:rPr>
        <w:t xml:space="preserve"> </w:t>
      </w:r>
      <w:r w:rsidR="009B5C41">
        <w:rPr>
          <w:lang w:val="uk-UA"/>
        </w:rPr>
        <w:br/>
        <w:t>№ </w:t>
      </w:r>
      <w:r w:rsidRPr="00230571">
        <w:rPr>
          <w:lang w:val="uk-UA"/>
        </w:rPr>
        <w:t xml:space="preserve">110/2008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систематично та своєчасно обліковуються проведені заходи по виконанню даних Указів. </w:t>
      </w:r>
    </w:p>
    <w:p w14:paraId="4693F7C3" w14:textId="77777777" w:rsidR="00EF2AB1" w:rsidRPr="00230571" w:rsidRDefault="00EF2AB1" w:rsidP="00EF2AB1">
      <w:pPr>
        <w:ind w:firstLine="567"/>
        <w:jc w:val="both"/>
        <w:rPr>
          <w:lang w:val="uk-UA"/>
        </w:rPr>
      </w:pPr>
      <w:r>
        <w:rPr>
          <w:lang w:val="uk-UA"/>
        </w:rPr>
        <w:t>Сектором</w:t>
      </w:r>
      <w:r w:rsidRPr="00230571">
        <w:rPr>
          <w:lang w:val="uk-UA"/>
        </w:rPr>
        <w:t xml:space="preserve"> звернень громадян апарату рай</w:t>
      </w:r>
      <w:r>
        <w:rPr>
          <w:lang w:val="uk-UA"/>
        </w:rPr>
        <w:t xml:space="preserve">онної державної </w:t>
      </w:r>
      <w:r w:rsidRPr="00230571">
        <w:rPr>
          <w:lang w:val="uk-UA"/>
        </w:rPr>
        <w:t xml:space="preserve">адміністрації щомісячно аналізується та узагальнюється робота зі зверненнями громадян. Відповідні аналітичні довідки подаються </w:t>
      </w:r>
      <w:r w:rsidR="00797E2B">
        <w:rPr>
          <w:lang w:val="uk-UA"/>
        </w:rPr>
        <w:t>начальнику</w:t>
      </w:r>
      <w:r w:rsidRPr="00230571">
        <w:rPr>
          <w:lang w:val="uk-UA"/>
        </w:rPr>
        <w:t xml:space="preserve"> рай</w:t>
      </w:r>
      <w:r>
        <w:rPr>
          <w:lang w:val="uk-UA"/>
        </w:rPr>
        <w:t xml:space="preserve">онної </w:t>
      </w:r>
      <w:r w:rsidR="00797E2B">
        <w:rPr>
          <w:lang w:val="uk-UA"/>
        </w:rPr>
        <w:t>військов</w:t>
      </w:r>
      <w:r>
        <w:rPr>
          <w:lang w:val="uk-UA"/>
        </w:rPr>
        <w:t>ої а</w:t>
      </w:r>
      <w:r w:rsidRPr="00230571">
        <w:rPr>
          <w:lang w:val="uk-UA"/>
        </w:rPr>
        <w:t>дміністрації на початку кожного наступного за звітним місяця.</w:t>
      </w:r>
    </w:p>
    <w:p w14:paraId="3594C5AA" w14:textId="09C4A88C" w:rsidR="00EF2AB1" w:rsidRPr="00230571" w:rsidRDefault="00EF2AB1" w:rsidP="00EF2AB1">
      <w:pPr>
        <w:ind w:firstLine="567"/>
        <w:jc w:val="both"/>
        <w:rPr>
          <w:lang w:val="uk-UA"/>
        </w:rPr>
      </w:pPr>
      <w:r w:rsidRPr="00230571">
        <w:rPr>
          <w:lang w:val="uk-UA"/>
        </w:rPr>
        <w:t>На офіційному веб-сайті рай</w:t>
      </w:r>
      <w:r>
        <w:rPr>
          <w:lang w:val="uk-UA"/>
        </w:rPr>
        <w:t xml:space="preserve">онної </w:t>
      </w:r>
      <w:r w:rsidR="00B50752">
        <w:rPr>
          <w:lang w:val="uk-UA"/>
        </w:rPr>
        <w:t>військово</w:t>
      </w:r>
      <w:r>
        <w:rPr>
          <w:lang w:val="uk-UA"/>
        </w:rPr>
        <w:t>ї а</w:t>
      </w:r>
      <w:r w:rsidRPr="00230571">
        <w:rPr>
          <w:lang w:val="uk-UA"/>
        </w:rPr>
        <w:t xml:space="preserve">дміністрації постійно висвітлюється  інформація  щодо роботи зі зверненнями громадян, жителі району </w:t>
      </w:r>
      <w:proofErr w:type="spellStart"/>
      <w:r w:rsidRPr="00230571">
        <w:rPr>
          <w:lang w:val="uk-UA"/>
        </w:rPr>
        <w:t>оперативно</w:t>
      </w:r>
      <w:proofErr w:type="spellEnd"/>
      <w:r w:rsidRPr="00230571">
        <w:rPr>
          <w:lang w:val="uk-UA"/>
        </w:rPr>
        <w:t xml:space="preserve"> інформуються про проведення прямих телефонних </w:t>
      </w:r>
      <w:proofErr w:type="spellStart"/>
      <w:r w:rsidRPr="00230571">
        <w:rPr>
          <w:lang w:val="uk-UA"/>
        </w:rPr>
        <w:t>зв’язків</w:t>
      </w:r>
      <w:proofErr w:type="spellEnd"/>
      <w:r>
        <w:rPr>
          <w:lang w:val="uk-UA"/>
        </w:rPr>
        <w:t xml:space="preserve"> </w:t>
      </w:r>
      <w:r w:rsidR="00797E2B">
        <w:rPr>
          <w:lang w:val="uk-UA"/>
        </w:rPr>
        <w:t>керівництва</w:t>
      </w:r>
      <w:r w:rsidRPr="00230571">
        <w:rPr>
          <w:lang w:val="uk-UA"/>
        </w:rPr>
        <w:t xml:space="preserve"> рай</w:t>
      </w:r>
      <w:r>
        <w:rPr>
          <w:lang w:val="uk-UA"/>
        </w:rPr>
        <w:t xml:space="preserve">онної </w:t>
      </w:r>
      <w:r w:rsidR="0052704A">
        <w:rPr>
          <w:lang w:val="uk-UA"/>
        </w:rPr>
        <w:t>державн</w:t>
      </w:r>
      <w:r>
        <w:rPr>
          <w:lang w:val="uk-UA"/>
        </w:rPr>
        <w:t>ої а</w:t>
      </w:r>
      <w:r w:rsidR="00797E2B">
        <w:rPr>
          <w:lang w:val="uk-UA"/>
        </w:rPr>
        <w:t xml:space="preserve">дміністрації </w:t>
      </w:r>
      <w:r w:rsidRPr="00230571">
        <w:rPr>
          <w:lang w:val="uk-UA"/>
        </w:rPr>
        <w:t>про хід вирішення питань, порушених у зверненнях, що надійшли до рай</w:t>
      </w:r>
      <w:r>
        <w:rPr>
          <w:lang w:val="uk-UA"/>
        </w:rPr>
        <w:t xml:space="preserve">онної </w:t>
      </w:r>
      <w:r w:rsidR="00797E2B">
        <w:rPr>
          <w:lang w:val="uk-UA"/>
        </w:rPr>
        <w:t>військов</w:t>
      </w:r>
      <w:r>
        <w:rPr>
          <w:lang w:val="uk-UA"/>
        </w:rPr>
        <w:t>ої а</w:t>
      </w:r>
      <w:r w:rsidRPr="00230571">
        <w:rPr>
          <w:lang w:val="uk-UA"/>
        </w:rPr>
        <w:t xml:space="preserve">дміністрації. </w:t>
      </w:r>
    </w:p>
    <w:p w14:paraId="37247FEF" w14:textId="278B8CBC" w:rsidR="00050CBC" w:rsidRDefault="00050CBC" w:rsidP="001C3F70">
      <w:pPr>
        <w:jc w:val="both"/>
        <w:rPr>
          <w:sz w:val="20"/>
          <w:szCs w:val="20"/>
          <w:lang w:val="uk-UA"/>
        </w:rPr>
      </w:pPr>
    </w:p>
    <w:sectPr w:rsidR="00050CBC" w:rsidSect="004600E7">
      <w:pgSz w:w="11906" w:h="16838"/>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EA8A" w14:textId="77777777" w:rsidR="005908F2" w:rsidRDefault="005908F2" w:rsidP="001C2DD8">
      <w:r>
        <w:separator/>
      </w:r>
    </w:p>
  </w:endnote>
  <w:endnote w:type="continuationSeparator" w:id="0">
    <w:p w14:paraId="4DA31F1C" w14:textId="77777777" w:rsidR="005908F2" w:rsidRDefault="005908F2" w:rsidP="001C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675C" w14:textId="77777777" w:rsidR="005908F2" w:rsidRDefault="005908F2" w:rsidP="001C2DD8">
      <w:r>
        <w:separator/>
      </w:r>
    </w:p>
  </w:footnote>
  <w:footnote w:type="continuationSeparator" w:id="0">
    <w:p w14:paraId="1374E694" w14:textId="77777777" w:rsidR="005908F2" w:rsidRDefault="005908F2" w:rsidP="001C2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C0"/>
    <w:rsid w:val="000212A9"/>
    <w:rsid w:val="00022D2A"/>
    <w:rsid w:val="00045EC0"/>
    <w:rsid w:val="00050CBC"/>
    <w:rsid w:val="000575E4"/>
    <w:rsid w:val="00057E79"/>
    <w:rsid w:val="000A1AF7"/>
    <w:rsid w:val="000A7261"/>
    <w:rsid w:val="000B6485"/>
    <w:rsid w:val="000B6751"/>
    <w:rsid w:val="000D4E17"/>
    <w:rsid w:val="000E54C7"/>
    <w:rsid w:val="001042A1"/>
    <w:rsid w:val="00113E5F"/>
    <w:rsid w:val="001146D6"/>
    <w:rsid w:val="00120281"/>
    <w:rsid w:val="00121FF2"/>
    <w:rsid w:val="001443C5"/>
    <w:rsid w:val="00186CB6"/>
    <w:rsid w:val="001A5B46"/>
    <w:rsid w:val="001B01C4"/>
    <w:rsid w:val="001B02B3"/>
    <w:rsid w:val="001B146B"/>
    <w:rsid w:val="001B2B4A"/>
    <w:rsid w:val="001B6AA0"/>
    <w:rsid w:val="001C2DD8"/>
    <w:rsid w:val="001C3B52"/>
    <w:rsid w:val="001C3F70"/>
    <w:rsid w:val="001D0469"/>
    <w:rsid w:val="001D2115"/>
    <w:rsid w:val="001E5A2A"/>
    <w:rsid w:val="00200068"/>
    <w:rsid w:val="00225A77"/>
    <w:rsid w:val="00227DD3"/>
    <w:rsid w:val="00231187"/>
    <w:rsid w:val="002318F6"/>
    <w:rsid w:val="002401A8"/>
    <w:rsid w:val="00247CAF"/>
    <w:rsid w:val="002568B0"/>
    <w:rsid w:val="002732B7"/>
    <w:rsid w:val="00273F8D"/>
    <w:rsid w:val="002862D5"/>
    <w:rsid w:val="00290D57"/>
    <w:rsid w:val="00292CEC"/>
    <w:rsid w:val="002A36A5"/>
    <w:rsid w:val="002C0CD1"/>
    <w:rsid w:val="002C4B7D"/>
    <w:rsid w:val="002D0BE0"/>
    <w:rsid w:val="002D7F79"/>
    <w:rsid w:val="002E0E50"/>
    <w:rsid w:val="00314CEF"/>
    <w:rsid w:val="00323BEC"/>
    <w:rsid w:val="00353863"/>
    <w:rsid w:val="0035770B"/>
    <w:rsid w:val="00363E0D"/>
    <w:rsid w:val="00380D31"/>
    <w:rsid w:val="003838DF"/>
    <w:rsid w:val="00385DD4"/>
    <w:rsid w:val="003A2486"/>
    <w:rsid w:val="003B3D9B"/>
    <w:rsid w:val="003D0D94"/>
    <w:rsid w:val="003D3D1F"/>
    <w:rsid w:val="003E6772"/>
    <w:rsid w:val="003F0AF4"/>
    <w:rsid w:val="003F2272"/>
    <w:rsid w:val="00406206"/>
    <w:rsid w:val="004376DB"/>
    <w:rsid w:val="00444EF3"/>
    <w:rsid w:val="00446BE7"/>
    <w:rsid w:val="004554D3"/>
    <w:rsid w:val="004600E7"/>
    <w:rsid w:val="00475B3F"/>
    <w:rsid w:val="004B74EB"/>
    <w:rsid w:val="004C7FC7"/>
    <w:rsid w:val="00502EF4"/>
    <w:rsid w:val="00504F54"/>
    <w:rsid w:val="00510C03"/>
    <w:rsid w:val="0052205F"/>
    <w:rsid w:val="00522FC4"/>
    <w:rsid w:val="0052704A"/>
    <w:rsid w:val="00540223"/>
    <w:rsid w:val="00553FD8"/>
    <w:rsid w:val="0056509C"/>
    <w:rsid w:val="00572E2C"/>
    <w:rsid w:val="00581292"/>
    <w:rsid w:val="005871A4"/>
    <w:rsid w:val="005908F2"/>
    <w:rsid w:val="005921B4"/>
    <w:rsid w:val="005A6998"/>
    <w:rsid w:val="005B453A"/>
    <w:rsid w:val="005C6B25"/>
    <w:rsid w:val="005D486C"/>
    <w:rsid w:val="005F5F11"/>
    <w:rsid w:val="0062128F"/>
    <w:rsid w:val="0063576A"/>
    <w:rsid w:val="00635BC6"/>
    <w:rsid w:val="00642DF1"/>
    <w:rsid w:val="0069401F"/>
    <w:rsid w:val="00695721"/>
    <w:rsid w:val="006A6EC3"/>
    <w:rsid w:val="006B160D"/>
    <w:rsid w:val="006F386A"/>
    <w:rsid w:val="007158E7"/>
    <w:rsid w:val="007443D1"/>
    <w:rsid w:val="00754229"/>
    <w:rsid w:val="00754E95"/>
    <w:rsid w:val="007612AC"/>
    <w:rsid w:val="00766946"/>
    <w:rsid w:val="00773FCF"/>
    <w:rsid w:val="00781D7B"/>
    <w:rsid w:val="00784FE2"/>
    <w:rsid w:val="00791D39"/>
    <w:rsid w:val="00793FCF"/>
    <w:rsid w:val="00797E2A"/>
    <w:rsid w:val="00797E2B"/>
    <w:rsid w:val="007B350F"/>
    <w:rsid w:val="007B7FBF"/>
    <w:rsid w:val="007C2FBF"/>
    <w:rsid w:val="007C3436"/>
    <w:rsid w:val="007C58C4"/>
    <w:rsid w:val="007F5012"/>
    <w:rsid w:val="0080629C"/>
    <w:rsid w:val="008221C8"/>
    <w:rsid w:val="008549C8"/>
    <w:rsid w:val="0086637F"/>
    <w:rsid w:val="00894628"/>
    <w:rsid w:val="008C37E0"/>
    <w:rsid w:val="008D533E"/>
    <w:rsid w:val="00914150"/>
    <w:rsid w:val="00916576"/>
    <w:rsid w:val="009251E2"/>
    <w:rsid w:val="00951B90"/>
    <w:rsid w:val="009558AE"/>
    <w:rsid w:val="0096280B"/>
    <w:rsid w:val="0097323E"/>
    <w:rsid w:val="00983802"/>
    <w:rsid w:val="00995BD1"/>
    <w:rsid w:val="00997F80"/>
    <w:rsid w:val="009B5C41"/>
    <w:rsid w:val="009D1CB2"/>
    <w:rsid w:val="009D75D5"/>
    <w:rsid w:val="009E0078"/>
    <w:rsid w:val="009E2A1B"/>
    <w:rsid w:val="009F5FF2"/>
    <w:rsid w:val="00A36E22"/>
    <w:rsid w:val="00A47334"/>
    <w:rsid w:val="00A6046D"/>
    <w:rsid w:val="00A60D77"/>
    <w:rsid w:val="00A61FFB"/>
    <w:rsid w:val="00A66BE3"/>
    <w:rsid w:val="00A76AA2"/>
    <w:rsid w:val="00AD56CB"/>
    <w:rsid w:val="00AE3D69"/>
    <w:rsid w:val="00AF638F"/>
    <w:rsid w:val="00B05DBF"/>
    <w:rsid w:val="00B12580"/>
    <w:rsid w:val="00B30B5D"/>
    <w:rsid w:val="00B344DB"/>
    <w:rsid w:val="00B50727"/>
    <w:rsid w:val="00B50752"/>
    <w:rsid w:val="00B644B0"/>
    <w:rsid w:val="00B73C17"/>
    <w:rsid w:val="00B77253"/>
    <w:rsid w:val="00B96E88"/>
    <w:rsid w:val="00BB70F4"/>
    <w:rsid w:val="00C01BA4"/>
    <w:rsid w:val="00C1187C"/>
    <w:rsid w:val="00C14D43"/>
    <w:rsid w:val="00C257D5"/>
    <w:rsid w:val="00C40442"/>
    <w:rsid w:val="00C422F6"/>
    <w:rsid w:val="00C46CA9"/>
    <w:rsid w:val="00C5304B"/>
    <w:rsid w:val="00C54337"/>
    <w:rsid w:val="00C55969"/>
    <w:rsid w:val="00C60AC9"/>
    <w:rsid w:val="00C86F34"/>
    <w:rsid w:val="00C909B6"/>
    <w:rsid w:val="00CB4BA3"/>
    <w:rsid w:val="00CC6018"/>
    <w:rsid w:val="00CD2C29"/>
    <w:rsid w:val="00D21015"/>
    <w:rsid w:val="00D2345E"/>
    <w:rsid w:val="00D25FC4"/>
    <w:rsid w:val="00D3341C"/>
    <w:rsid w:val="00D35FE6"/>
    <w:rsid w:val="00D408F3"/>
    <w:rsid w:val="00D45B96"/>
    <w:rsid w:val="00D61875"/>
    <w:rsid w:val="00D6628B"/>
    <w:rsid w:val="00D6663A"/>
    <w:rsid w:val="00D736DA"/>
    <w:rsid w:val="00D97812"/>
    <w:rsid w:val="00DB6DA8"/>
    <w:rsid w:val="00DC12DC"/>
    <w:rsid w:val="00DC65C4"/>
    <w:rsid w:val="00DE33D0"/>
    <w:rsid w:val="00DF0B08"/>
    <w:rsid w:val="00DF5FAE"/>
    <w:rsid w:val="00E17875"/>
    <w:rsid w:val="00E26FC1"/>
    <w:rsid w:val="00E35C41"/>
    <w:rsid w:val="00E66AB5"/>
    <w:rsid w:val="00E722AA"/>
    <w:rsid w:val="00E8662A"/>
    <w:rsid w:val="00EA393B"/>
    <w:rsid w:val="00EC2B25"/>
    <w:rsid w:val="00EC631A"/>
    <w:rsid w:val="00ED57DC"/>
    <w:rsid w:val="00EF2AB1"/>
    <w:rsid w:val="00F208B0"/>
    <w:rsid w:val="00F56E76"/>
    <w:rsid w:val="00F6329D"/>
    <w:rsid w:val="00F678B6"/>
    <w:rsid w:val="00F8129F"/>
    <w:rsid w:val="00F82E45"/>
    <w:rsid w:val="00F852E2"/>
    <w:rsid w:val="00F9464C"/>
    <w:rsid w:val="00FA210D"/>
    <w:rsid w:val="00FA366F"/>
    <w:rsid w:val="00FB32C8"/>
    <w:rsid w:val="00FC284A"/>
    <w:rsid w:val="00FD1F37"/>
    <w:rsid w:val="00FE2AEA"/>
    <w:rsid w:val="00FF12AD"/>
    <w:rsid w:val="00FF7B24"/>
    <w:rsid w:val="00FF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A03C3"/>
  <w15:docId w15:val="{EB0858F3-87BB-49B8-BD51-01DD7E0E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EC0"/>
    <w:rPr>
      <w:rFonts w:ascii="Times New Roman" w:eastAsia="Times New Roman" w:hAnsi="Times New Roman"/>
      <w:sz w:val="24"/>
      <w:szCs w:val="24"/>
    </w:rPr>
  </w:style>
  <w:style w:type="paragraph" w:styleId="1">
    <w:name w:val="heading 1"/>
    <w:basedOn w:val="a"/>
    <w:next w:val="a"/>
    <w:link w:val="10"/>
    <w:uiPriority w:val="99"/>
    <w:qFormat/>
    <w:rsid w:val="00045EC0"/>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5EC0"/>
    <w:rPr>
      <w:rFonts w:ascii="Arial" w:hAnsi="Arial" w:cs="Arial"/>
      <w:b/>
      <w:bCs/>
      <w:kern w:val="32"/>
      <w:sz w:val="32"/>
      <w:szCs w:val="32"/>
      <w:lang w:val="ru-RU" w:eastAsia="ru-RU"/>
    </w:rPr>
  </w:style>
  <w:style w:type="paragraph" w:styleId="a3">
    <w:name w:val="Body Text"/>
    <w:basedOn w:val="a"/>
    <w:link w:val="a4"/>
    <w:uiPriority w:val="99"/>
    <w:rsid w:val="00045EC0"/>
    <w:pPr>
      <w:jc w:val="both"/>
    </w:pPr>
    <w:rPr>
      <w:rFonts w:eastAsia="Calibri"/>
      <w:sz w:val="28"/>
      <w:szCs w:val="28"/>
    </w:rPr>
  </w:style>
  <w:style w:type="character" w:customStyle="1" w:styleId="a4">
    <w:name w:val="Основний текст Знак"/>
    <w:link w:val="a3"/>
    <w:uiPriority w:val="99"/>
    <w:locked/>
    <w:rsid w:val="00045EC0"/>
    <w:rPr>
      <w:rFonts w:ascii="Times New Roman" w:hAnsi="Times New Roman" w:cs="Times New Roman"/>
      <w:sz w:val="28"/>
      <w:szCs w:val="28"/>
      <w:lang w:eastAsia="ru-RU"/>
    </w:rPr>
  </w:style>
  <w:style w:type="character" w:styleId="a5">
    <w:name w:val="Hyperlink"/>
    <w:uiPriority w:val="99"/>
    <w:rsid w:val="00045EC0"/>
    <w:rPr>
      <w:color w:val="0000FF"/>
      <w:u w:val="single"/>
    </w:rPr>
  </w:style>
  <w:style w:type="paragraph" w:customStyle="1" w:styleId="11">
    <w:name w:val="Знак Знак Знак Знак1 Знак Знак Знак"/>
    <w:basedOn w:val="a"/>
    <w:uiPriority w:val="99"/>
    <w:rsid w:val="00045EC0"/>
    <w:rPr>
      <w:rFonts w:ascii="Verdana" w:hAnsi="Verdana" w:cs="Verdana"/>
      <w:sz w:val="20"/>
      <w:szCs w:val="20"/>
      <w:lang w:val="en-US" w:eastAsia="en-US"/>
    </w:rPr>
  </w:style>
  <w:style w:type="paragraph" w:styleId="HTML">
    <w:name w:val="HTML Preformatted"/>
    <w:basedOn w:val="a"/>
    <w:link w:val="HTML0"/>
    <w:uiPriority w:val="99"/>
    <w:rsid w:val="00754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ий HTML Знак"/>
    <w:link w:val="HTML"/>
    <w:uiPriority w:val="99"/>
    <w:locked/>
    <w:rsid w:val="00754E95"/>
    <w:rPr>
      <w:rFonts w:ascii="Courier New" w:hAnsi="Courier New" w:cs="Courier New"/>
      <w:sz w:val="20"/>
      <w:szCs w:val="20"/>
      <w:lang w:val="ru-RU" w:eastAsia="ru-RU"/>
    </w:rPr>
  </w:style>
  <w:style w:type="paragraph" w:styleId="a6">
    <w:name w:val="Normal (Web)"/>
    <w:basedOn w:val="a"/>
    <w:rsid w:val="00754E95"/>
    <w:pPr>
      <w:spacing w:before="100" w:beforeAutospacing="1" w:after="100" w:afterAutospacing="1"/>
    </w:pPr>
    <w:rPr>
      <w:sz w:val="20"/>
      <w:szCs w:val="20"/>
      <w:lang w:val="uk-UA"/>
    </w:rPr>
  </w:style>
  <w:style w:type="paragraph" w:styleId="a7">
    <w:name w:val="header"/>
    <w:basedOn w:val="a"/>
    <w:link w:val="a8"/>
    <w:uiPriority w:val="99"/>
    <w:rsid w:val="001C2DD8"/>
    <w:pPr>
      <w:tabs>
        <w:tab w:val="center" w:pos="4677"/>
        <w:tab w:val="right" w:pos="9355"/>
      </w:tabs>
    </w:pPr>
    <w:rPr>
      <w:rFonts w:eastAsia="Calibri"/>
    </w:rPr>
  </w:style>
  <w:style w:type="character" w:customStyle="1" w:styleId="a8">
    <w:name w:val="Верхній колонтитул Знак"/>
    <w:link w:val="a7"/>
    <w:uiPriority w:val="99"/>
    <w:locked/>
    <w:rsid w:val="001C2DD8"/>
    <w:rPr>
      <w:rFonts w:ascii="Times New Roman" w:hAnsi="Times New Roman" w:cs="Times New Roman"/>
      <w:sz w:val="24"/>
      <w:szCs w:val="24"/>
      <w:lang w:val="ru-RU" w:eastAsia="ru-RU"/>
    </w:rPr>
  </w:style>
  <w:style w:type="paragraph" w:styleId="a9">
    <w:name w:val="footer"/>
    <w:basedOn w:val="a"/>
    <w:link w:val="aa"/>
    <w:uiPriority w:val="99"/>
    <w:rsid w:val="001C2DD8"/>
    <w:pPr>
      <w:tabs>
        <w:tab w:val="center" w:pos="4677"/>
        <w:tab w:val="right" w:pos="9355"/>
      </w:tabs>
    </w:pPr>
    <w:rPr>
      <w:rFonts w:eastAsia="Calibri"/>
    </w:rPr>
  </w:style>
  <w:style w:type="character" w:customStyle="1" w:styleId="aa">
    <w:name w:val="Нижній колонтитул Знак"/>
    <w:link w:val="a9"/>
    <w:uiPriority w:val="99"/>
    <w:locked/>
    <w:rsid w:val="001C2DD8"/>
    <w:rPr>
      <w:rFonts w:ascii="Times New Roman" w:hAnsi="Times New Roman" w:cs="Times New Roman"/>
      <w:sz w:val="24"/>
      <w:szCs w:val="24"/>
      <w:lang w:val="ru-RU" w:eastAsia="ru-RU"/>
    </w:rPr>
  </w:style>
  <w:style w:type="paragraph" w:styleId="ab">
    <w:name w:val="Balloon Text"/>
    <w:basedOn w:val="a"/>
    <w:link w:val="ac"/>
    <w:uiPriority w:val="99"/>
    <w:semiHidden/>
    <w:rsid w:val="001C2DD8"/>
    <w:rPr>
      <w:rFonts w:ascii="Segoe UI" w:eastAsia="Calibri" w:hAnsi="Segoe UI" w:cs="Segoe UI"/>
      <w:sz w:val="18"/>
      <w:szCs w:val="18"/>
    </w:rPr>
  </w:style>
  <w:style w:type="character" w:customStyle="1" w:styleId="ac">
    <w:name w:val="Текст у виносці Знак"/>
    <w:link w:val="ab"/>
    <w:uiPriority w:val="99"/>
    <w:semiHidden/>
    <w:locked/>
    <w:rsid w:val="001C2DD8"/>
    <w:rPr>
      <w:rFonts w:ascii="Segoe UI" w:hAnsi="Segoe UI" w:cs="Segoe UI"/>
      <w:sz w:val="18"/>
      <w:szCs w:val="18"/>
      <w:lang w:val="ru-RU"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uiPriority w:val="99"/>
    <w:rsid w:val="00B73C17"/>
    <w:rPr>
      <w:rFonts w:ascii="Verdana" w:eastAsia="Calibri"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773">
      <w:marLeft w:val="0"/>
      <w:marRight w:val="0"/>
      <w:marTop w:val="0"/>
      <w:marBottom w:val="0"/>
      <w:divBdr>
        <w:top w:val="none" w:sz="0" w:space="0" w:color="auto"/>
        <w:left w:val="none" w:sz="0" w:space="0" w:color="auto"/>
        <w:bottom w:val="none" w:sz="0" w:space="0" w:color="auto"/>
        <w:right w:val="none" w:sz="0" w:space="0" w:color="auto"/>
      </w:divBdr>
    </w:div>
    <w:div w:id="591357774">
      <w:marLeft w:val="0"/>
      <w:marRight w:val="0"/>
      <w:marTop w:val="0"/>
      <w:marBottom w:val="0"/>
      <w:divBdr>
        <w:top w:val="none" w:sz="0" w:space="0" w:color="auto"/>
        <w:left w:val="none" w:sz="0" w:space="0" w:color="auto"/>
        <w:bottom w:val="none" w:sz="0" w:space="0" w:color="auto"/>
        <w:right w:val="none" w:sz="0" w:space="0" w:color="auto"/>
      </w:divBdr>
    </w:div>
    <w:div w:id="591357775">
      <w:marLeft w:val="0"/>
      <w:marRight w:val="0"/>
      <w:marTop w:val="0"/>
      <w:marBottom w:val="0"/>
      <w:divBdr>
        <w:top w:val="none" w:sz="0" w:space="0" w:color="auto"/>
        <w:left w:val="none" w:sz="0" w:space="0" w:color="auto"/>
        <w:bottom w:val="none" w:sz="0" w:space="0" w:color="auto"/>
        <w:right w:val="none" w:sz="0" w:space="0" w:color="auto"/>
      </w:divBdr>
    </w:div>
    <w:div w:id="591357776">
      <w:marLeft w:val="0"/>
      <w:marRight w:val="0"/>
      <w:marTop w:val="0"/>
      <w:marBottom w:val="0"/>
      <w:divBdr>
        <w:top w:val="none" w:sz="0" w:space="0" w:color="auto"/>
        <w:left w:val="none" w:sz="0" w:space="0" w:color="auto"/>
        <w:bottom w:val="none" w:sz="0" w:space="0" w:color="auto"/>
        <w:right w:val="none" w:sz="0" w:space="0" w:color="auto"/>
      </w:divBdr>
    </w:div>
    <w:div w:id="6452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332C-FE36-481C-A139-895D0FAA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4654</Words>
  <Characters>2653</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rda</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K2Zag</dc:creator>
  <cp:keywords/>
  <dc:description/>
  <cp:lastModifiedBy>Olena</cp:lastModifiedBy>
  <cp:revision>4</cp:revision>
  <cp:lastPrinted>2025-01-07T08:20:00Z</cp:lastPrinted>
  <dcterms:created xsi:type="dcterms:W3CDTF">2025-01-13T12:58:00Z</dcterms:created>
  <dcterms:modified xsi:type="dcterms:W3CDTF">2025-01-13T12:58:00Z</dcterms:modified>
</cp:coreProperties>
</file>